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Примерный список вопросов к зачету (экзамену)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Мировоззрение, его типы. Роль мировоззрения в жизни общества и личности. Философия как тип мировоззрения.</w:t>
      </w:r>
    </w:p>
    <w:p w:rsidR="00000000" w:rsidDel="00000000" w:rsidP="00000000" w:rsidRDefault="00000000" w:rsidRPr="00000000" w14:paraId="00000005">
      <w:pPr>
        <w:ind w:left="360"/>
        <w:jc w:val="both"/>
        <w:rPr/>
      </w:pPr>
      <w:r w:rsidDel="00000000" w:rsidR="00000000" w:rsidRPr="00000000">
        <w:rPr>
          <w:rtl w:val="0"/>
        </w:rPr>
        <w:t xml:space="preserve">2.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Философия: ее предмет и функции. Структура философского знания.</w:t>
      </w:r>
    </w:p>
    <w:p w:rsidR="00000000" w:rsidDel="00000000" w:rsidP="00000000" w:rsidRDefault="00000000" w:rsidRPr="00000000" w14:paraId="00000006">
      <w:pPr>
        <w:ind w:left="360"/>
        <w:jc w:val="both"/>
        <w:rPr/>
      </w:pPr>
      <w:r w:rsidDel="00000000" w:rsidR="00000000" w:rsidRPr="00000000">
        <w:rPr>
          <w:rtl w:val="0"/>
        </w:rPr>
        <w:t xml:space="preserve">3.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Роль философии в обществе и культуре.</w:t>
      </w:r>
    </w:p>
    <w:p w:rsidR="00000000" w:rsidDel="00000000" w:rsidP="00000000" w:rsidRDefault="00000000" w:rsidRPr="00000000" w14:paraId="00000007">
      <w:pPr>
        <w:ind w:left="360"/>
        <w:jc w:val="both"/>
        <w:rPr/>
      </w:pPr>
      <w:r w:rsidDel="00000000" w:rsidR="00000000" w:rsidRPr="00000000">
        <w:rPr>
          <w:rtl w:val="0"/>
        </w:rPr>
        <w:t xml:space="preserve">4.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Философия и частные науки.</w:t>
      </w:r>
    </w:p>
    <w:p w:rsidR="00000000" w:rsidDel="00000000" w:rsidP="00000000" w:rsidRDefault="00000000" w:rsidRPr="00000000" w14:paraId="00000008">
      <w:pPr>
        <w:ind w:left="360"/>
        <w:jc w:val="both"/>
        <w:rPr/>
      </w:pPr>
      <w:r w:rsidDel="00000000" w:rsidR="00000000" w:rsidRPr="00000000">
        <w:rPr>
          <w:rtl w:val="0"/>
        </w:rPr>
        <w:t xml:space="preserve">5.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Особенности философии Древнего Востока.</w:t>
      </w:r>
    </w:p>
    <w:p w:rsidR="00000000" w:rsidDel="00000000" w:rsidP="00000000" w:rsidRDefault="00000000" w:rsidRPr="00000000" w14:paraId="00000009">
      <w:pPr>
        <w:ind w:left="360"/>
        <w:jc w:val="both"/>
        <w:rPr/>
      </w:pPr>
      <w:r w:rsidDel="00000000" w:rsidR="00000000" w:rsidRPr="00000000">
        <w:rPr>
          <w:rtl w:val="0"/>
        </w:rPr>
        <w:t xml:space="preserve">6.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Этапы развития западноевропейской философии.</w:t>
      </w:r>
    </w:p>
    <w:p w:rsidR="00000000" w:rsidDel="00000000" w:rsidP="00000000" w:rsidRDefault="00000000" w:rsidRPr="00000000" w14:paraId="0000000A">
      <w:pPr>
        <w:ind w:left="360"/>
        <w:jc w:val="both"/>
        <w:rPr/>
      </w:pPr>
      <w:r w:rsidDel="00000000" w:rsidR="00000000" w:rsidRPr="00000000">
        <w:rPr>
          <w:rtl w:val="0"/>
        </w:rPr>
        <w:t xml:space="preserve">7.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Античная философия. Основные школы и идеи.</w:t>
      </w:r>
    </w:p>
    <w:p w:rsidR="00000000" w:rsidDel="00000000" w:rsidP="00000000" w:rsidRDefault="00000000" w:rsidRPr="00000000" w14:paraId="0000000B">
      <w:pPr>
        <w:ind w:left="360"/>
        <w:jc w:val="both"/>
        <w:rPr/>
      </w:pPr>
      <w:r w:rsidDel="00000000" w:rsidR="00000000" w:rsidRPr="00000000">
        <w:rPr>
          <w:rtl w:val="0"/>
        </w:rPr>
        <w:t xml:space="preserve">8.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Основные идеи и периодизация  средневековой философии.</w:t>
      </w:r>
    </w:p>
    <w:p w:rsidR="00000000" w:rsidDel="00000000" w:rsidP="00000000" w:rsidRDefault="00000000" w:rsidRPr="00000000" w14:paraId="0000000C">
      <w:pPr>
        <w:ind w:left="360"/>
        <w:jc w:val="both"/>
        <w:rPr/>
      </w:pPr>
      <w:r w:rsidDel="00000000" w:rsidR="00000000" w:rsidRPr="00000000">
        <w:rPr>
          <w:rtl w:val="0"/>
        </w:rPr>
        <w:t xml:space="preserve">9.</w:t>
      </w:r>
      <w:r w:rsidDel="00000000" w:rsidR="00000000" w:rsidRPr="00000000">
        <w:rPr>
          <w:sz w:val="14"/>
          <w:szCs w:val="14"/>
          <w:rtl w:val="0"/>
        </w:rPr>
        <w:t xml:space="preserve">     </w:t>
      </w:r>
      <w:r w:rsidDel="00000000" w:rsidR="00000000" w:rsidRPr="00000000">
        <w:rPr>
          <w:rtl w:val="0"/>
        </w:rPr>
        <w:t xml:space="preserve">Философия Возрождения. Гуманизм. Натурфилософия.</w:t>
      </w:r>
    </w:p>
    <w:p w:rsidR="00000000" w:rsidDel="00000000" w:rsidP="00000000" w:rsidRDefault="00000000" w:rsidRPr="00000000" w14:paraId="0000000D">
      <w:pPr>
        <w:ind w:left="360"/>
        <w:jc w:val="both"/>
        <w:rPr/>
      </w:pPr>
      <w:r w:rsidDel="00000000" w:rsidR="00000000" w:rsidRPr="00000000">
        <w:rPr>
          <w:rtl w:val="0"/>
        </w:rPr>
        <w:t xml:space="preserve">10.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Основные особенности философии Нового времени.</w:t>
      </w:r>
    </w:p>
    <w:p w:rsidR="00000000" w:rsidDel="00000000" w:rsidP="00000000" w:rsidRDefault="00000000" w:rsidRPr="00000000" w14:paraId="0000000E">
      <w:pPr>
        <w:ind w:left="360"/>
        <w:jc w:val="both"/>
        <w:rPr/>
      </w:pPr>
      <w:r w:rsidDel="00000000" w:rsidR="00000000" w:rsidRPr="00000000">
        <w:rPr>
          <w:rtl w:val="0"/>
        </w:rPr>
        <w:t xml:space="preserve">11.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Немецкая классическая философия. Основные концепции.</w:t>
      </w:r>
    </w:p>
    <w:p w:rsidR="00000000" w:rsidDel="00000000" w:rsidP="00000000" w:rsidRDefault="00000000" w:rsidRPr="00000000" w14:paraId="0000000F">
      <w:pPr>
        <w:ind w:left="360"/>
        <w:jc w:val="both"/>
        <w:rPr/>
      </w:pPr>
      <w:r w:rsidDel="00000000" w:rsidR="00000000" w:rsidRPr="00000000">
        <w:rPr>
          <w:rtl w:val="0"/>
        </w:rPr>
        <w:t xml:space="preserve">12.</w:t>
      </w:r>
      <w:r w:rsidDel="00000000" w:rsidR="00000000" w:rsidRPr="00000000">
        <w:rPr>
          <w:sz w:val="14"/>
          <w:szCs w:val="14"/>
          <w:rtl w:val="0"/>
        </w:rPr>
        <w:t xml:space="preserve">  </w:t>
      </w:r>
      <w:r w:rsidDel="00000000" w:rsidR="00000000" w:rsidRPr="00000000">
        <w:rPr>
          <w:rtl w:val="0"/>
        </w:rPr>
        <w:t xml:space="preserve">Особенности русской философии.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Категория бытия в истории философской мысли.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Пространство и время как философские категории. Современные представления о пространстве и времени.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Эволюция представлений о материи в истории философской мысли. Материя как философская категория.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Движение, изменение и развитие  как философские категории.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Наивный (cтихийный), механистический и диалектический материализм.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Диалектика и метафизика.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Диалектика как теория и метод познания.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Проблема происхождения и сущности сознания.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Сознательное и бессознательное.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Структура сознания. Сознание и самосознание.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Проблемы развития сознания и искусственного интеллекта.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Познание, его компоненты, особенности и функции.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Рациональное познание и его формы.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Чувственное познание и его формы.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Единство чувственного, рационального и интуитивного познания.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Проблема истины в философии, религии, науке.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Основные концепции и критерии истины в философии.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Проблема научного метода познания.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Наука, ее специфика, возникновение и функции.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Предмет науки логики. Законы формальной логики и их значение.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Силлогизм, его структура. Индуктивное и дедуктивное умозаключение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Проблема человека в философии. Основные концепции происхождения и сущности человека.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Философская проблема соотношения биологического и социального в человеке.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Основные идеи философии экзистенциализма.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Свобода и ответственность личности.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Философия о смысле жизни. Проблема смерти человека.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Этика как философская дисциплина. Определение морали: сущность, принципы и категории.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Этика долга и категорический императив И.Канта.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Основные принципы этики ответственности.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Этические идеи философии утилитаризма.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Эстетические ценности и их основные характеристики.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Общество как саморазвивающаяся система. Диалектика социального бытия.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Проблема общественного прогресса. Критерии прогресса.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Диалектика исторического процесса, его источники и субъекты.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Концепция информационного общества в современной философии.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Культура и цивилизация: соотношение понятий.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Основные подходы к определению сущности культуры.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Культурная самобытность и культурное многообразие.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Ценностные основания межкультурного взаимодействия, его формы.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Глобализация и межкультурное взаимодействие.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Перспективы развития современного человечества: концепции трансгуманизма и постгуманизма.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Формационный и цивилизационный подходы к анализу развития общества.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Запад  - Восток: Россия в диалоге культур.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Техника и технологии, их роль в становлении и развитии техногенной цивилизации.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Концепции «традиционного», «индустриального» и «постиндустриального» общества в современной философии.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Общество и природа. Демографические и экологические проблемы современности.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spacing w:after="0" w:afterAutospacing="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Глобализация и глобальные проблемы современности.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after="240" w:lineRule="auto"/>
        <w:ind w:left="720" w:hanging="360"/>
        <w:jc w:val="both"/>
      </w:pPr>
      <w:r w:rsidDel="00000000" w:rsidR="00000000" w:rsidRPr="00000000">
        <w:rPr>
          <w:rtl w:val="0"/>
        </w:rPr>
        <w:t xml:space="preserve">Перспективы развития современной цивилизации: концепции ноосферы, коэволюции человека и природы, пределов роста.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