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BE" w:rsidRDefault="00365A58">
      <w:pPr>
        <w:pStyle w:val="Standard"/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Министерство образования и науки Российской Федерации</w:t>
      </w:r>
    </w:p>
    <w:p w:rsidR="00561BBE" w:rsidRDefault="00365A5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</w:t>
      </w:r>
    </w:p>
    <w:p w:rsidR="00561BBE" w:rsidRDefault="00561BBE">
      <w:pPr>
        <w:pStyle w:val="Standard"/>
        <w:jc w:val="center"/>
        <w:rPr>
          <w:sz w:val="18"/>
          <w:szCs w:val="18"/>
        </w:rPr>
      </w:pPr>
    </w:p>
    <w:p w:rsidR="00561BBE" w:rsidRDefault="00365A58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Федеральное государственное бюджетное образовательное учреждение </w:t>
      </w:r>
      <w:r>
        <w:rPr>
          <w:rFonts w:cs="Arial"/>
          <w:sz w:val="18"/>
          <w:szCs w:val="18"/>
        </w:rPr>
        <w:t>высшего профессионального образования</w:t>
      </w:r>
    </w:p>
    <w:p w:rsidR="00561BBE" w:rsidRDefault="00365A5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«Московский государственный строительный университет»</w:t>
      </w:r>
    </w:p>
    <w:p w:rsidR="00561BBE" w:rsidRPr="009A76A2" w:rsidRDefault="00561BBE" w:rsidP="000D1DB1">
      <w:pPr>
        <w:pStyle w:val="Standard"/>
        <w:pBdr>
          <w:bottom w:val="single" w:sz="6" w:space="1" w:color="000000"/>
        </w:pBdr>
        <w:ind w:left="45" w:right="45"/>
        <w:jc w:val="center"/>
        <w:rPr>
          <w:u w:val="words"/>
          <w:lang w:val="en-US"/>
        </w:rPr>
      </w:pPr>
    </w:p>
    <w:p w:rsidR="000D1DB1" w:rsidRPr="000D1DB1" w:rsidRDefault="000D1DB1">
      <w:pPr>
        <w:pStyle w:val="Standard"/>
        <w:jc w:val="center"/>
        <w:rPr>
          <w:lang w:val="en-US"/>
        </w:rPr>
      </w:pPr>
    </w:p>
    <w:p w:rsidR="00561BBE" w:rsidRDefault="00365A58">
      <w:pPr>
        <w:pStyle w:val="Standard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Институт «Экономики, управления и информационных систем в строительстве и в недвижимости»</w:t>
      </w:r>
    </w:p>
    <w:p w:rsidR="00561BBE" w:rsidRDefault="00561BBE">
      <w:pPr>
        <w:pStyle w:val="Standard"/>
        <w:ind w:left="567"/>
        <w:rPr>
          <w:rFonts w:ascii="Arial" w:hAnsi="Arial"/>
          <w:sz w:val="20"/>
          <w:szCs w:val="20"/>
        </w:rPr>
      </w:pPr>
    </w:p>
    <w:p w:rsidR="00561BBE" w:rsidRDefault="00365A58">
      <w:pPr>
        <w:pStyle w:val="Standard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Кафедра «Информационных систем, технологий и автоматизации в строительстве»</w:t>
      </w:r>
    </w:p>
    <w:p w:rsidR="00561BBE" w:rsidRDefault="00561BBE">
      <w:pPr>
        <w:pStyle w:val="Standard"/>
        <w:ind w:left="567"/>
        <w:rPr>
          <w:rFonts w:ascii="Arial" w:hAnsi="Arial"/>
          <w:sz w:val="20"/>
          <w:szCs w:val="20"/>
        </w:rPr>
      </w:pPr>
    </w:p>
    <w:p w:rsidR="00561BBE" w:rsidRDefault="00365A58">
      <w:pPr>
        <w:pStyle w:val="Standard"/>
        <w:ind w:lef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Направление 230100.62 – «Информатика и вычислительная техника»</w:t>
      </w:r>
    </w:p>
    <w:p w:rsidR="00561BBE" w:rsidRDefault="00561BBE">
      <w:pPr>
        <w:pStyle w:val="Standard"/>
        <w:ind w:left="567"/>
        <w:rPr>
          <w:rFonts w:ascii="Arial" w:hAnsi="Arial"/>
          <w:sz w:val="20"/>
          <w:szCs w:val="20"/>
        </w:rPr>
      </w:pPr>
    </w:p>
    <w:p w:rsidR="00561BBE" w:rsidRDefault="00365A58">
      <w:pPr>
        <w:pStyle w:val="Standard"/>
        <w:ind w:lef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Профиль «Системотехника и автоматизация проектирования и управления в строительстве»</w:t>
      </w: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  <w:rPr>
          <w:sz w:val="28"/>
          <w:szCs w:val="28"/>
        </w:rPr>
      </w:pPr>
    </w:p>
    <w:p w:rsidR="00561BBE" w:rsidRDefault="00365A58">
      <w:pPr>
        <w:pStyle w:val="a7"/>
        <w:rPr>
          <w:rFonts w:ascii="Arial" w:hAnsi="Arial"/>
          <w:b/>
          <w:bCs/>
          <w:spacing w:val="0"/>
          <w:sz w:val="48"/>
          <w:szCs w:val="48"/>
        </w:rPr>
      </w:pPr>
      <w:r>
        <w:rPr>
          <w:rFonts w:ascii="Arial" w:hAnsi="Arial"/>
          <w:b/>
          <w:bCs/>
          <w:spacing w:val="0"/>
          <w:sz w:val="48"/>
          <w:szCs w:val="48"/>
        </w:rPr>
        <w:t>Отчёт</w:t>
      </w:r>
    </w:p>
    <w:p w:rsidR="00561BBE" w:rsidRDefault="00365A58">
      <w:pPr>
        <w:pStyle w:val="Standard"/>
        <w:spacing w:after="283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о прохождении </w:t>
      </w:r>
      <w:r w:rsidR="00BE2512">
        <w:rPr>
          <w:rFonts w:ascii="Arial" w:hAnsi="Arial"/>
          <w:b/>
          <w:bCs/>
          <w:sz w:val="36"/>
          <w:szCs w:val="36"/>
        </w:rPr>
        <w:t xml:space="preserve">второй </w:t>
      </w:r>
      <w:r>
        <w:rPr>
          <w:rFonts w:ascii="Arial" w:hAnsi="Arial"/>
          <w:b/>
          <w:bCs/>
          <w:sz w:val="36"/>
          <w:szCs w:val="36"/>
        </w:rPr>
        <w:t>вычислительной практики</w:t>
      </w:r>
    </w:p>
    <w:p w:rsidR="00561BBE" w:rsidRDefault="00365A58">
      <w:pPr>
        <w:pStyle w:val="Standard"/>
        <w:spacing w:after="283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по теме</w:t>
      </w:r>
    </w:p>
    <w:p w:rsidR="00561BBE" w:rsidRDefault="00DB52CB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«</w:t>
      </w:r>
      <w:r w:rsidR="00365A58">
        <w:rPr>
          <w:rFonts w:ascii="Arial" w:hAnsi="Arial"/>
          <w:color w:val="FF0000"/>
          <w:sz w:val="36"/>
          <w:szCs w:val="36"/>
        </w:rPr>
        <w:t>Вписать тему практики</w:t>
      </w:r>
      <w:r>
        <w:rPr>
          <w:rFonts w:ascii="Arial" w:hAnsi="Arial"/>
          <w:sz w:val="36"/>
          <w:szCs w:val="36"/>
        </w:rPr>
        <w:t>»</w:t>
      </w: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606C4E" w:rsidRDefault="00606C4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073768" w:rsidRDefault="00073768">
      <w:pPr>
        <w:sectPr w:rsidR="00073768">
          <w:pgSz w:w="11906" w:h="16838"/>
          <w:pgMar w:top="1182" w:right="615" w:bottom="1182" w:left="1182" w:header="720" w:footer="720" w:gutter="0"/>
          <w:pgBorders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pgBorders>
          <w:cols w:space="0"/>
          <w:titlePg/>
        </w:sectPr>
      </w:pPr>
    </w:p>
    <w:p w:rsidR="00561BBE" w:rsidRDefault="00365A58" w:rsidP="007C465F">
      <w:pPr>
        <w:pStyle w:val="Standard"/>
        <w:suppressAutoHyphens w:val="0"/>
        <w:ind w:left="284" w:right="284"/>
        <w:jc w:val="both"/>
      </w:pPr>
      <w:r>
        <w:lastRenderedPageBreak/>
        <w:t>Выполни</w:t>
      </w:r>
      <w:proofErr w:type="gramStart"/>
      <w:r>
        <w:t>л</w:t>
      </w:r>
      <w:r w:rsidRPr="007C465F">
        <w:rPr>
          <w:color w:val="FF0000"/>
        </w:rPr>
        <w:t>(</w:t>
      </w:r>
      <w:proofErr w:type="gramEnd"/>
      <w:r w:rsidRPr="007C465F">
        <w:rPr>
          <w:color w:val="FF0000"/>
        </w:rPr>
        <w:t>а)</w:t>
      </w:r>
      <w:r w:rsidR="007C465F">
        <w:t xml:space="preserve"> </w:t>
      </w:r>
      <w:r w:rsidR="007C465F">
        <w:rPr>
          <w:color w:val="FF0000"/>
        </w:rPr>
        <w:t xml:space="preserve">вписать </w:t>
      </w:r>
      <w:r w:rsidR="007C465F" w:rsidRPr="007C465F">
        <w:t>студент</w:t>
      </w:r>
      <w:r w:rsidR="007C465F">
        <w:rPr>
          <w:color w:val="FF0000"/>
        </w:rPr>
        <w:t>а(ку) факул</w:t>
      </w:r>
      <w:r w:rsidR="007C465F">
        <w:rPr>
          <w:color w:val="FF0000"/>
        </w:rPr>
        <w:t>ь</w:t>
      </w:r>
      <w:r w:rsidR="007C465F">
        <w:rPr>
          <w:color w:val="FF0000"/>
        </w:rPr>
        <w:t>тет-курс-группа</w:t>
      </w:r>
    </w:p>
    <w:p w:rsidR="00561BBE" w:rsidRDefault="00561BBE" w:rsidP="007C465F">
      <w:pPr>
        <w:pStyle w:val="Standard"/>
        <w:suppressAutoHyphens w:val="0"/>
        <w:ind w:left="284" w:right="284"/>
        <w:jc w:val="both"/>
      </w:pPr>
    </w:p>
    <w:p w:rsidR="00561BBE" w:rsidRDefault="00561BBE" w:rsidP="007C465F">
      <w:pPr>
        <w:pStyle w:val="Standard"/>
        <w:suppressAutoHyphens w:val="0"/>
        <w:ind w:left="284" w:right="284"/>
        <w:jc w:val="both"/>
      </w:pPr>
    </w:p>
    <w:p w:rsidR="00561BBE" w:rsidRDefault="00561BBE" w:rsidP="007C465F">
      <w:pPr>
        <w:pStyle w:val="Standard"/>
        <w:suppressAutoHyphens w:val="0"/>
        <w:ind w:left="284" w:right="284"/>
        <w:jc w:val="both"/>
      </w:pPr>
    </w:p>
    <w:p w:rsidR="00561BBE" w:rsidRDefault="009A76A2" w:rsidP="007C465F">
      <w:pPr>
        <w:pStyle w:val="Standard"/>
        <w:suppressAutoHyphens w:val="0"/>
        <w:ind w:left="284" w:right="284"/>
        <w:jc w:val="both"/>
      </w:pPr>
      <w:r>
        <w:t>Руководитель</w:t>
      </w:r>
      <w:r w:rsidRPr="007C465F">
        <w:t xml:space="preserve"> </w:t>
      </w:r>
      <w:r>
        <w:t>практики</w:t>
      </w:r>
    </w:p>
    <w:p w:rsidR="00561BBE" w:rsidRDefault="00365A58" w:rsidP="007C465F">
      <w:pPr>
        <w:pStyle w:val="Standard"/>
        <w:suppressAutoHyphens w:val="0"/>
        <w:ind w:left="284" w:right="284"/>
        <w:jc w:val="right"/>
        <w:rPr>
          <w:color w:val="FF0000"/>
        </w:rPr>
      </w:pPr>
      <w:r>
        <w:rPr>
          <w:color w:val="FF0000"/>
        </w:rPr>
        <w:lastRenderedPageBreak/>
        <w:t>Вписать себя инициалы</w:t>
      </w:r>
      <w:r w:rsidR="007C465F">
        <w:rPr>
          <w:color w:val="FF0000"/>
        </w:rPr>
        <w:t xml:space="preserve"> фамилия</w:t>
      </w:r>
    </w:p>
    <w:p w:rsidR="00561BBE" w:rsidRDefault="00561BBE" w:rsidP="007C465F">
      <w:pPr>
        <w:pStyle w:val="Standard"/>
        <w:suppressAutoHyphens w:val="0"/>
        <w:ind w:left="284" w:right="284"/>
        <w:jc w:val="right"/>
      </w:pPr>
    </w:p>
    <w:p w:rsidR="007C465F" w:rsidRDefault="007C465F" w:rsidP="007C465F">
      <w:pPr>
        <w:pStyle w:val="Standard"/>
        <w:suppressAutoHyphens w:val="0"/>
        <w:ind w:left="284" w:right="284"/>
        <w:jc w:val="right"/>
      </w:pPr>
    </w:p>
    <w:p w:rsidR="00561BBE" w:rsidRDefault="00561BBE" w:rsidP="007C465F">
      <w:pPr>
        <w:pStyle w:val="Standard"/>
        <w:suppressAutoHyphens w:val="0"/>
        <w:ind w:left="284" w:right="284"/>
        <w:jc w:val="right"/>
      </w:pPr>
    </w:p>
    <w:p w:rsidR="00541D3A" w:rsidRDefault="00541D3A" w:rsidP="0071007D">
      <w:pPr>
        <w:ind w:right="284"/>
        <w:jc w:val="right"/>
        <w:rPr>
          <w:rFonts w:eastAsia="Times New Roman" w:cs="Times New Roman"/>
        </w:rPr>
      </w:pPr>
    </w:p>
    <w:p w:rsidR="00073768" w:rsidRDefault="0071007D" w:rsidP="0071007D">
      <w:pPr>
        <w:ind w:right="284"/>
        <w:jc w:val="right"/>
        <w:sectPr w:rsidR="00073768">
          <w:type w:val="continuous"/>
          <w:pgSz w:w="11906" w:h="16838"/>
          <w:pgMar w:top="1182" w:right="615" w:bottom="1182" w:left="1182" w:header="720" w:footer="720" w:gutter="0"/>
          <w:pgBorders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pgBorders>
          <w:cols w:num="2" w:space="720" w:equalWidth="0">
            <w:col w:w="5054" w:space="0"/>
            <w:col w:w="5055" w:space="0"/>
          </w:cols>
          <w:titlePg/>
        </w:sectPr>
      </w:pPr>
      <w:r w:rsidRPr="0071007D">
        <w:rPr>
          <w:rFonts w:eastAsia="Times New Roman" w:cs="Times New Roman"/>
        </w:rPr>
        <w:t>А. О. Матвеев</w:t>
      </w: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365A5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Москва 2014</w:t>
      </w:r>
    </w:p>
    <w:sectPr w:rsidR="00561BBE">
      <w:type w:val="continuous"/>
      <w:pgSz w:w="11906" w:h="16838"/>
      <w:pgMar w:top="1182" w:right="615" w:bottom="1182" w:left="1182" w:header="720" w:footer="720" w:gutter="0"/>
      <w:pgBorders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gBorders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A1" w:rsidRDefault="00B527A1">
      <w:r>
        <w:separator/>
      </w:r>
    </w:p>
  </w:endnote>
  <w:endnote w:type="continuationSeparator" w:id="0">
    <w:p w:rsidR="00B527A1" w:rsidRDefault="00B5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DejaVu 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A1" w:rsidRDefault="00B527A1">
      <w:r>
        <w:rPr>
          <w:color w:val="000000"/>
        </w:rPr>
        <w:ptab w:relativeTo="margin" w:alignment="center" w:leader="none"/>
      </w:r>
    </w:p>
  </w:footnote>
  <w:footnote w:type="continuationSeparator" w:id="0">
    <w:p w:rsidR="00B527A1" w:rsidRDefault="00B52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1DB1"/>
    <w:rsid w:val="00073768"/>
    <w:rsid w:val="000D1DB1"/>
    <w:rsid w:val="00365A58"/>
    <w:rsid w:val="00541D3A"/>
    <w:rsid w:val="00561BBE"/>
    <w:rsid w:val="00606C4E"/>
    <w:rsid w:val="00682925"/>
    <w:rsid w:val="0071007D"/>
    <w:rsid w:val="007C465F"/>
    <w:rsid w:val="00911690"/>
    <w:rsid w:val="009A76A2"/>
    <w:rsid w:val="00B527A1"/>
    <w:rsid w:val="00B9495C"/>
    <w:rsid w:val="00BE2512"/>
    <w:rsid w:val="00D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7">
    <w:name w:val="heading 7"/>
    <w:basedOn w:val="Standard"/>
    <w:next w:val="Standard"/>
    <w:pPr>
      <w:keepNext/>
      <w:pBdr>
        <w:top w:val="single" w:sz="4" w:space="1" w:color="000000"/>
        <w:left w:val="single" w:sz="4" w:space="0" w:color="000000"/>
        <w:bottom w:val="single" w:sz="4" w:space="26" w:color="000000"/>
        <w:right w:val="single" w:sz="4" w:space="0" w:color="000000"/>
      </w:pBdr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Standard"/>
    <w:next w:val="Standard"/>
    <w:pPr>
      <w:keepNext/>
      <w:pBdr>
        <w:top w:val="single" w:sz="4" w:space="1" w:color="000000"/>
        <w:left w:val="single" w:sz="4" w:space="0" w:color="000000"/>
        <w:bottom w:val="single" w:sz="4" w:space="26" w:color="000000"/>
        <w:right w:val="single" w:sz="4" w:space="0" w:color="000000"/>
      </w:pBdr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Tahoma"/>
      <w:sz w:val="28"/>
      <w:szCs w:val="28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a7">
    <w:name w:val="Титульный лист"/>
    <w:basedOn w:val="Standard"/>
    <w:pPr>
      <w:suppressAutoHyphens w:val="0"/>
      <w:spacing w:before="113" w:after="283"/>
      <w:jc w:val="center"/>
    </w:pPr>
    <w:rPr>
      <w:spacing w:val="80"/>
      <w:sz w:val="4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7">
    <w:name w:val="heading 7"/>
    <w:basedOn w:val="Standard"/>
    <w:next w:val="Standard"/>
    <w:pPr>
      <w:keepNext/>
      <w:pBdr>
        <w:top w:val="single" w:sz="4" w:space="1" w:color="000000"/>
        <w:left w:val="single" w:sz="4" w:space="0" w:color="000000"/>
        <w:bottom w:val="single" w:sz="4" w:space="26" w:color="000000"/>
        <w:right w:val="single" w:sz="4" w:space="0" w:color="000000"/>
      </w:pBdr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Standard"/>
    <w:next w:val="Standard"/>
    <w:pPr>
      <w:keepNext/>
      <w:pBdr>
        <w:top w:val="single" w:sz="4" w:space="1" w:color="000000"/>
        <w:left w:val="single" w:sz="4" w:space="0" w:color="000000"/>
        <w:bottom w:val="single" w:sz="4" w:space="26" w:color="000000"/>
        <w:right w:val="single" w:sz="4" w:space="0" w:color="000000"/>
      </w:pBdr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Tahoma"/>
      <w:sz w:val="28"/>
      <w:szCs w:val="28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a7">
    <w:name w:val="Титульный лист"/>
    <w:basedOn w:val="Standard"/>
    <w:pPr>
      <w:suppressAutoHyphens w:val="0"/>
      <w:spacing w:before="113" w:after="283"/>
      <w:jc w:val="center"/>
    </w:pPr>
    <w:rPr>
      <w:spacing w:val="80"/>
      <w:sz w:val="4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Титульный лист отчёта по первой вычислительной практики.dotx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МГСУ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МГСУ</dc:title>
  <dc:creator>user</dc:creator>
  <cp:lastModifiedBy>user</cp:lastModifiedBy>
  <cp:revision>2</cp:revision>
  <cp:lastPrinted>2113-01-01T00:00:00Z</cp:lastPrinted>
  <dcterms:created xsi:type="dcterms:W3CDTF">2014-07-06T20:51:00Z</dcterms:created>
  <dcterms:modified xsi:type="dcterms:W3CDTF">2014-07-06T20:51:00Z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