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3" w:rsidRPr="00770D79" w:rsidRDefault="00927F23" w:rsidP="00927F23">
      <w:pPr>
        <w:pStyle w:val="a5"/>
        <w:spacing w:after="0" w:line="240" w:lineRule="auto"/>
        <w:ind w:left="76"/>
        <w:jc w:val="center"/>
        <w:rPr>
          <w:b/>
          <w:sz w:val="24"/>
          <w:szCs w:val="24"/>
        </w:rPr>
      </w:pPr>
      <w:bookmarkStart w:id="0" w:name="_GoBack"/>
      <w:bookmarkEnd w:id="0"/>
      <w:r w:rsidRPr="00770D79">
        <w:rPr>
          <w:b/>
          <w:sz w:val="24"/>
          <w:szCs w:val="24"/>
        </w:rPr>
        <w:t>Требования к оформлению публикации</w:t>
      </w:r>
    </w:p>
    <w:p w:rsidR="00927F23" w:rsidRPr="00770D79" w:rsidRDefault="00927F23" w:rsidP="00927F23">
      <w:pPr>
        <w:pStyle w:val="a6"/>
        <w:tabs>
          <w:tab w:val="left" w:pos="709"/>
        </w:tabs>
        <w:jc w:val="both"/>
        <w:rPr>
          <w:b w:val="0"/>
          <w:sz w:val="24"/>
          <w:szCs w:val="24"/>
        </w:rPr>
      </w:pPr>
      <w:r w:rsidRPr="00770D79">
        <w:rPr>
          <w:b w:val="0"/>
          <w:sz w:val="24"/>
          <w:szCs w:val="24"/>
        </w:rPr>
        <w:tab/>
        <w:t xml:space="preserve">Объем работы не должен превышать </w:t>
      </w:r>
      <w:r w:rsidRPr="00770D79">
        <w:rPr>
          <w:sz w:val="24"/>
          <w:szCs w:val="24"/>
        </w:rPr>
        <w:t>7 страниц</w:t>
      </w:r>
      <w:r w:rsidRPr="00770D79">
        <w:rPr>
          <w:b w:val="0"/>
          <w:sz w:val="24"/>
          <w:szCs w:val="24"/>
        </w:rPr>
        <w:t xml:space="preserve"> печатного текста формата А-4, последняя страница должна быть заполнена не менее, чем на три четверти. </w:t>
      </w:r>
    </w:p>
    <w:p w:rsidR="00927F23" w:rsidRPr="00770D79" w:rsidRDefault="00927F23" w:rsidP="00927F23">
      <w:pPr>
        <w:pStyle w:val="a6"/>
        <w:jc w:val="left"/>
        <w:rPr>
          <w:sz w:val="24"/>
          <w:szCs w:val="24"/>
        </w:rPr>
      </w:pPr>
      <w:r w:rsidRPr="00770D79">
        <w:rPr>
          <w:sz w:val="24"/>
          <w:szCs w:val="24"/>
        </w:rPr>
        <w:tab/>
        <w:t xml:space="preserve">Параметры: 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текст в формате Microsoft Word (</w:t>
      </w:r>
      <w:r w:rsidRPr="00770D79">
        <w:rPr>
          <w:lang w:val="en-US"/>
        </w:rPr>
        <w:t>doc</w:t>
      </w:r>
      <w:r w:rsidRPr="00770D79">
        <w:t xml:space="preserve">, </w:t>
      </w:r>
      <w:r w:rsidRPr="00770D79">
        <w:rPr>
          <w:lang w:val="en-US"/>
        </w:rPr>
        <w:t>docx</w:t>
      </w:r>
      <w:r w:rsidRPr="00770D79">
        <w:t>),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формат – А-5, ориентация книжная,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поля: верхнее – 1,1см; нижнее –1,4 см; боковые по 1,65см,</w:t>
      </w:r>
    </w:p>
    <w:p w:rsidR="00927F23" w:rsidRPr="00770D79" w:rsidRDefault="00927F23" w:rsidP="00927F23">
      <w:pPr>
        <w:ind w:left="709" w:hanging="283"/>
        <w:jc w:val="both"/>
        <w:rPr>
          <w:lang w:val="en-US"/>
        </w:rPr>
      </w:pPr>
      <w:r w:rsidRPr="00770D79">
        <w:rPr>
          <w:lang w:val="en-US"/>
        </w:rPr>
        <w:t xml:space="preserve">- </w:t>
      </w:r>
      <w:r w:rsidRPr="00770D79">
        <w:rPr>
          <w:lang w:val="en-US"/>
        </w:rPr>
        <w:tab/>
      </w:r>
      <w:r w:rsidRPr="00770D79">
        <w:t>шрифт</w:t>
      </w:r>
      <w:r w:rsidRPr="00770D79">
        <w:rPr>
          <w:lang w:val="en-US"/>
        </w:rPr>
        <w:t xml:space="preserve"> – Times New Roman,</w:t>
      </w:r>
    </w:p>
    <w:p w:rsidR="00927F23" w:rsidRPr="00770D79" w:rsidRDefault="00927F23" w:rsidP="00927F23">
      <w:pPr>
        <w:ind w:left="709" w:hanging="283"/>
        <w:jc w:val="both"/>
        <w:rPr>
          <w:lang w:val="en-US"/>
        </w:rPr>
      </w:pPr>
      <w:r w:rsidRPr="00770D79">
        <w:rPr>
          <w:lang w:val="en-US"/>
        </w:rPr>
        <w:t xml:space="preserve">- </w:t>
      </w:r>
      <w:r w:rsidRPr="00770D79">
        <w:rPr>
          <w:lang w:val="en-US"/>
        </w:rPr>
        <w:tab/>
      </w:r>
      <w:r w:rsidRPr="00770D79">
        <w:t>размер</w:t>
      </w:r>
      <w:r w:rsidRPr="00770D79">
        <w:rPr>
          <w:lang w:val="en-US"/>
        </w:rPr>
        <w:t xml:space="preserve"> – 10 </w:t>
      </w:r>
      <w:r w:rsidRPr="00770D79">
        <w:t>пт</w:t>
      </w:r>
      <w:r w:rsidRPr="00770D79">
        <w:rPr>
          <w:lang w:val="en-US"/>
        </w:rPr>
        <w:t>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абзац – 10 мм, интервал - одинарный,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выравнивание по ширине,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рисунки и графики с высоким разрешением (300 dpi) в формате tif, jpg должны быть представлены также в отдельных файлах,</w:t>
      </w:r>
    </w:p>
    <w:p w:rsidR="00927F23" w:rsidRPr="00770D79" w:rsidRDefault="00927F23" w:rsidP="00927F23">
      <w:pPr>
        <w:ind w:left="709" w:hanging="283"/>
        <w:jc w:val="both"/>
      </w:pPr>
      <w:r w:rsidRPr="00770D79">
        <w:t xml:space="preserve">- </w:t>
      </w:r>
      <w:r w:rsidRPr="00770D79">
        <w:tab/>
        <w:t>не допускается вставка таблицы в виде рисунка.</w:t>
      </w:r>
    </w:p>
    <w:p w:rsidR="00927F23" w:rsidRPr="00770D79" w:rsidRDefault="00927F23" w:rsidP="00927F23">
      <w:pPr>
        <w:jc w:val="both"/>
      </w:pPr>
    </w:p>
    <w:p w:rsidR="00927F23" w:rsidRPr="00770D79" w:rsidRDefault="00927F23" w:rsidP="00927F23">
      <w:pPr>
        <w:tabs>
          <w:tab w:val="left" w:pos="709"/>
        </w:tabs>
        <w:jc w:val="both"/>
        <w:rPr>
          <w:color w:val="000000"/>
        </w:rPr>
      </w:pPr>
      <w:r w:rsidRPr="00770D79">
        <w:rPr>
          <w:color w:val="000000"/>
        </w:rPr>
        <w:tab/>
        <w:t>Формулы должны быть выполнены в редакторе формул MathType; по умолчанию устанавливаются размеры шрифта для одно- и двухстрочных формул: обычного – 10 пт, крупного и мелкого индекса – соответственно 8 и 6 пунктов, крупного и мелкого символа – 10 пунктов. Греческие и русские буквы набираются прямыми шрифтом, латинские – курсивом (в химических формулах обозначения химических элементов – прямым). Формулы располагаются по центру страницы.</w:t>
      </w:r>
    </w:p>
    <w:p w:rsidR="00927F23" w:rsidRPr="00770D79" w:rsidRDefault="00927F23" w:rsidP="00927F23">
      <w:pPr>
        <w:jc w:val="right"/>
        <w:rPr>
          <w:b/>
          <w:i/>
          <w:u w:val="single"/>
        </w:rPr>
      </w:pPr>
      <w:r w:rsidRPr="00770D79">
        <w:rPr>
          <w:b/>
          <w:i/>
          <w:u w:val="single"/>
        </w:rPr>
        <w:t>Образец: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F23" w:rsidRPr="00770D79" w:rsidTr="00920874">
        <w:trPr>
          <w:trHeight w:val="1475"/>
        </w:trPr>
        <w:tc>
          <w:tcPr>
            <w:tcW w:w="9570" w:type="dxa"/>
            <w:shd w:val="clear" w:color="auto" w:fill="auto"/>
          </w:tcPr>
          <w:p w:rsidR="00927F23" w:rsidRPr="00770D79" w:rsidRDefault="00927F23" w:rsidP="00920874">
            <w:pPr>
              <w:jc w:val="both"/>
              <w:rPr>
                <w:i/>
              </w:rPr>
            </w:pPr>
            <w:r w:rsidRPr="00770D79">
              <w:rPr>
                <w:b/>
                <w:i/>
                <w:color w:val="000000"/>
              </w:rPr>
              <w:t xml:space="preserve">Слесарев М.Ю., </w:t>
            </w:r>
            <w:r w:rsidRPr="00770D79">
              <w:rPr>
                <w:i/>
                <w:color w:val="000000"/>
              </w:rPr>
              <w:t>д-р техн. наук, проф.</w:t>
            </w:r>
          </w:p>
          <w:p w:rsidR="00927F23" w:rsidRPr="00770D79" w:rsidRDefault="00927F23" w:rsidP="00920874">
            <w:pPr>
              <w:jc w:val="both"/>
              <w:rPr>
                <w:i/>
              </w:rPr>
            </w:pPr>
            <w:r w:rsidRPr="00770D79">
              <w:rPr>
                <w:i/>
              </w:rPr>
              <w:t>НИУ «Московский государственный строительный университет»</w:t>
            </w:r>
          </w:p>
          <w:p w:rsidR="00927F23" w:rsidRPr="00770D79" w:rsidRDefault="00927F23" w:rsidP="00920874">
            <w:pPr>
              <w:jc w:val="both"/>
            </w:pPr>
          </w:p>
          <w:p w:rsidR="00927F23" w:rsidRPr="00770D79" w:rsidRDefault="00927F23" w:rsidP="00920874">
            <w:pPr>
              <w:jc w:val="center"/>
              <w:rPr>
                <w:b/>
              </w:rPr>
            </w:pPr>
            <w:r w:rsidRPr="00770D79">
              <w:rPr>
                <w:b/>
              </w:rPr>
              <w:t>РЕКОНСТРУКЦИЯ ОБЪЕКТОВ КУЛЬТУРНОГО НАСЛЕДИЯ С ИСПОЛЬЗОВАНИЕМ ЭНЕРГОЭФФЕКТИВНЫХ ТЕХНОЛОГИЙ</w:t>
            </w:r>
          </w:p>
          <w:p w:rsidR="00927F23" w:rsidRPr="00770D79" w:rsidRDefault="00927F23" w:rsidP="00920874">
            <w:pPr>
              <w:jc w:val="center"/>
            </w:pPr>
            <w:r w:rsidRPr="00770D79">
              <w:t>(интервал 12 пт)</w:t>
            </w:r>
          </w:p>
          <w:p w:rsidR="00927F23" w:rsidRPr="00770D79" w:rsidRDefault="00927F23" w:rsidP="00920874">
            <w:pPr>
              <w:ind w:firstLine="567"/>
              <w:jc w:val="both"/>
            </w:pPr>
            <w:r w:rsidRPr="00770D79">
              <w:t>Текст статьи……………….......................................................................................</w:t>
            </w:r>
          </w:p>
          <w:p w:rsidR="00927F23" w:rsidRPr="00770D79" w:rsidRDefault="00927F23" w:rsidP="00920874">
            <w:pPr>
              <w:jc w:val="both"/>
            </w:pPr>
            <w:r w:rsidRPr="00770D79">
              <w:t>…………………………………………………………………………………………………….</w:t>
            </w:r>
          </w:p>
          <w:p w:rsidR="00927F23" w:rsidRPr="00770D79" w:rsidRDefault="00927F23" w:rsidP="00920874">
            <w:pPr>
              <w:ind w:firstLine="567"/>
              <w:jc w:val="both"/>
            </w:pPr>
            <w:r w:rsidRPr="00770D79">
              <w:t>В заключительной части должны быть представлены результаты проведённой работы и область применения полученных результатов.</w:t>
            </w:r>
          </w:p>
          <w:p w:rsidR="00927F23" w:rsidRPr="00770D79" w:rsidRDefault="00927F23" w:rsidP="00920874">
            <w:pPr>
              <w:jc w:val="both"/>
            </w:pPr>
          </w:p>
          <w:p w:rsidR="00927F23" w:rsidRPr="00770D79" w:rsidRDefault="00927F23" w:rsidP="00920874">
            <w:pPr>
              <w:jc w:val="center"/>
            </w:pPr>
            <w:r w:rsidRPr="00770D79">
              <w:t>БИБЛИОГРАФИЧЕСКИЙ СПИСОК</w:t>
            </w:r>
          </w:p>
          <w:p w:rsidR="00927F23" w:rsidRPr="00770D79" w:rsidRDefault="00927F23" w:rsidP="00920874">
            <w:pPr>
              <w:jc w:val="center"/>
            </w:pPr>
            <w:r w:rsidRPr="00770D79">
              <w:t>(интервал 6 пт)</w:t>
            </w:r>
          </w:p>
          <w:p w:rsidR="00927F23" w:rsidRPr="00770D79" w:rsidRDefault="00927F23" w:rsidP="00920874">
            <w:pPr>
              <w:pStyle w:val="a5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D79">
              <w:rPr>
                <w:sz w:val="24"/>
                <w:szCs w:val="24"/>
              </w:rPr>
              <w:t xml:space="preserve">1. </w:t>
            </w:r>
            <w:r w:rsidRPr="00770D79">
              <w:rPr>
                <w:i/>
                <w:sz w:val="24"/>
                <w:szCs w:val="24"/>
              </w:rPr>
              <w:t>Теличенко В.И., Слесарев М.Ю., Свиридов В.Н.</w:t>
            </w:r>
            <w:r w:rsidRPr="00770D79">
              <w:rPr>
                <w:sz w:val="24"/>
                <w:szCs w:val="24"/>
              </w:rPr>
              <w:t xml:space="preserve"> Техническое регулирование безопасности и качества в строительстве. М.: Изд. Ассоциация строительных вузов “ВУЗСЕРТИНГ”, 2003. 525 с.</w:t>
            </w:r>
          </w:p>
        </w:tc>
      </w:tr>
      <w:tr w:rsidR="00927F23" w:rsidRPr="00770D79" w:rsidTr="0092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9570" w:type="dxa"/>
            <w:tcBorders>
              <w:top w:val="double" w:sz="4" w:space="0" w:color="auto"/>
            </w:tcBorders>
            <w:shd w:val="clear" w:color="auto" w:fill="auto"/>
          </w:tcPr>
          <w:p w:rsidR="00927F23" w:rsidRPr="00770D79" w:rsidRDefault="00927F23" w:rsidP="00920874">
            <w:pPr>
              <w:jc w:val="both"/>
            </w:pPr>
          </w:p>
        </w:tc>
      </w:tr>
    </w:tbl>
    <w:p w:rsidR="00927F23" w:rsidRPr="00770D79" w:rsidRDefault="00927F23" w:rsidP="00927F23">
      <w:pPr>
        <w:suppressAutoHyphens/>
        <w:autoSpaceDE w:val="0"/>
        <w:autoSpaceDN w:val="0"/>
        <w:adjustRightInd w:val="0"/>
        <w:spacing w:before="60"/>
        <w:ind w:right="-1" w:firstLine="708"/>
        <w:jc w:val="both"/>
      </w:pPr>
    </w:p>
    <w:p w:rsidR="00483F75" w:rsidRPr="00927F23" w:rsidRDefault="00483F75" w:rsidP="00927F23"/>
    <w:sectPr w:rsidR="00483F75" w:rsidRPr="00927F23" w:rsidSect="002E6F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B"/>
    <w:rsid w:val="00483F75"/>
    <w:rsid w:val="004E00B5"/>
    <w:rsid w:val="00927F23"/>
    <w:rsid w:val="00E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A8B"/>
    <w:pPr>
      <w:spacing w:line="480" w:lineRule="auto"/>
      <w:jc w:val="center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E27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27F2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Title"/>
    <w:basedOn w:val="a"/>
    <w:link w:val="a7"/>
    <w:qFormat/>
    <w:rsid w:val="00927F23"/>
    <w:pPr>
      <w:jc w:val="center"/>
    </w:pPr>
    <w:rPr>
      <w:b/>
      <w:sz w:val="20"/>
      <w:szCs w:val="20"/>
      <w:lang w:val="x-none"/>
    </w:rPr>
  </w:style>
  <w:style w:type="character" w:customStyle="1" w:styleId="a7">
    <w:name w:val="Название Знак"/>
    <w:basedOn w:val="a0"/>
    <w:link w:val="a6"/>
    <w:rsid w:val="00927F2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A8B"/>
    <w:pPr>
      <w:spacing w:line="480" w:lineRule="auto"/>
      <w:jc w:val="center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E27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27F2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Title"/>
    <w:basedOn w:val="a"/>
    <w:link w:val="a7"/>
    <w:qFormat/>
    <w:rsid w:val="00927F23"/>
    <w:pPr>
      <w:jc w:val="center"/>
    </w:pPr>
    <w:rPr>
      <w:b/>
      <w:sz w:val="20"/>
      <w:szCs w:val="20"/>
      <w:lang w:val="x-none"/>
    </w:rPr>
  </w:style>
  <w:style w:type="character" w:customStyle="1" w:styleId="a7">
    <w:name w:val="Название Знак"/>
    <w:basedOn w:val="a0"/>
    <w:link w:val="a6"/>
    <w:rsid w:val="00927F2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Цветкова</dc:creator>
  <cp:lastModifiedBy>Людмила Васильевна Цветкова</cp:lastModifiedBy>
  <cp:revision>2</cp:revision>
  <dcterms:created xsi:type="dcterms:W3CDTF">2016-04-08T10:01:00Z</dcterms:created>
  <dcterms:modified xsi:type="dcterms:W3CDTF">2016-04-08T10:01:00Z</dcterms:modified>
</cp:coreProperties>
</file>