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62" w:rsidRDefault="005A36C7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ТРЕБОВАНИЯ К ОФОРМЛЕНИЮ СТАТЬИ В СБОРНИК ДОКЛАДОВ КОНФЕРЕН</w:t>
      </w:r>
      <w:r w:rsidR="00BB189B">
        <w:rPr>
          <w:rFonts w:ascii="Times New Roman" w:hAnsi="Times New Roman" w:cs="Times New Roman"/>
          <w:sz w:val="24"/>
          <w:szCs w:val="24"/>
        </w:rPr>
        <w:t>ЦИИ «ДНИ СТУДЕНЧЕСКОЙ НАУКИ-2019</w:t>
      </w:r>
      <w:r w:rsidRPr="005A36C7">
        <w:rPr>
          <w:rFonts w:ascii="Times New Roman" w:hAnsi="Times New Roman" w:cs="Times New Roman"/>
          <w:sz w:val="24"/>
          <w:szCs w:val="24"/>
        </w:rPr>
        <w:t>»</w:t>
      </w:r>
    </w:p>
    <w:p w:rsidR="00FA27BB" w:rsidRPr="005A36C7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6FF" w:rsidRPr="005A36C7" w:rsidRDefault="00CD66FF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Объем статьи</w:t>
      </w:r>
      <w:r w:rsidR="00E809FF" w:rsidRPr="005A36C7">
        <w:rPr>
          <w:rFonts w:ascii="Times New Roman" w:hAnsi="Times New Roman" w:cs="Times New Roman"/>
          <w:sz w:val="24"/>
          <w:szCs w:val="24"/>
        </w:rPr>
        <w:t xml:space="preserve"> (включая фо</w:t>
      </w:r>
      <w:r w:rsidR="002D5599" w:rsidRPr="005A36C7">
        <w:rPr>
          <w:rFonts w:ascii="Times New Roman" w:hAnsi="Times New Roman" w:cs="Times New Roman"/>
          <w:sz w:val="24"/>
          <w:szCs w:val="24"/>
        </w:rPr>
        <w:t>рмулы, таблицы, рисунки, библиографический список</w:t>
      </w:r>
      <w:r w:rsidR="00E809FF" w:rsidRPr="005A36C7">
        <w:rPr>
          <w:rFonts w:ascii="Times New Roman" w:hAnsi="Times New Roman" w:cs="Times New Roman"/>
          <w:sz w:val="24"/>
          <w:szCs w:val="24"/>
        </w:rPr>
        <w:t xml:space="preserve">, подписи к рисункам и таблицам) </w:t>
      </w:r>
      <w:r w:rsidRPr="005A36C7">
        <w:rPr>
          <w:rFonts w:ascii="Times New Roman" w:hAnsi="Times New Roman" w:cs="Times New Roman"/>
          <w:sz w:val="24"/>
          <w:szCs w:val="24"/>
        </w:rPr>
        <w:t xml:space="preserve">– </w:t>
      </w:r>
      <w:r w:rsidR="00C74D4F"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ровно</w:t>
      </w:r>
      <w:r w:rsidR="00C74D4F"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>страниц</w:t>
      </w:r>
      <w:r w:rsidR="00C74D4F" w:rsidRPr="005A36C7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C74D4F"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="00E809FF" w:rsidRPr="005A36C7">
        <w:rPr>
          <w:rFonts w:ascii="Times New Roman" w:hAnsi="Times New Roman" w:cs="Times New Roman"/>
          <w:sz w:val="24"/>
          <w:szCs w:val="24"/>
        </w:rPr>
        <w:t>печатного текста формата А-5</w:t>
      </w:r>
      <w:r w:rsidR="00C74D4F" w:rsidRPr="005A36C7">
        <w:rPr>
          <w:rFonts w:ascii="Times New Roman" w:hAnsi="Times New Roman" w:cs="Times New Roman"/>
          <w:sz w:val="24"/>
          <w:szCs w:val="24"/>
        </w:rPr>
        <w:t>, оформленного в соответствие с требованиями</w:t>
      </w:r>
    </w:p>
    <w:p w:rsidR="002D5599" w:rsidRPr="005A36C7" w:rsidRDefault="002D5599" w:rsidP="007136B4">
      <w:pPr>
        <w:pStyle w:val="a7"/>
        <w:jc w:val="left"/>
        <w:rPr>
          <w:szCs w:val="24"/>
        </w:rPr>
      </w:pPr>
      <w:r w:rsidRPr="005A36C7">
        <w:rPr>
          <w:szCs w:val="24"/>
        </w:rPr>
        <w:t xml:space="preserve">Параметры: 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текст в формате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 (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A3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6C7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>),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- формат</w:t>
      </w:r>
      <w:r w:rsidRPr="005A36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А-5</w:t>
      </w:r>
      <w:r w:rsidRPr="005A36C7">
        <w:rPr>
          <w:rFonts w:ascii="Times New Roman" w:hAnsi="Times New Roman" w:cs="Times New Roman"/>
          <w:b/>
          <w:sz w:val="24"/>
          <w:szCs w:val="24"/>
        </w:rPr>
        <w:t>,</w:t>
      </w:r>
      <w:r w:rsidRPr="005A36C7">
        <w:rPr>
          <w:rFonts w:ascii="Times New Roman" w:hAnsi="Times New Roman" w:cs="Times New Roman"/>
          <w:sz w:val="24"/>
          <w:szCs w:val="24"/>
        </w:rPr>
        <w:t xml:space="preserve"> ориентация книжная,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поля: верхнее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1,1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 xml:space="preserve">см; нижнее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1,4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 xml:space="preserve">см; боковые по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1,65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>см,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5A36C7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 - Times New Roman, </w:t>
      </w:r>
      <w:r w:rsidRPr="005A36C7">
        <w:rPr>
          <w:rFonts w:ascii="Times New Roman" w:hAnsi="Times New Roman" w:cs="Times New Roman"/>
          <w:sz w:val="24"/>
          <w:szCs w:val="24"/>
        </w:rPr>
        <w:t>размер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10,5</w:t>
      </w:r>
      <w:r w:rsidRPr="005A36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36C7">
        <w:rPr>
          <w:rFonts w:ascii="Times New Roman" w:hAnsi="Times New Roman" w:cs="Times New Roman"/>
          <w:sz w:val="24"/>
          <w:szCs w:val="24"/>
        </w:rPr>
        <w:t>абзац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0,5</w:t>
      </w:r>
      <w:r w:rsidRPr="005A36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>см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интервал -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одинарный</w:t>
      </w:r>
      <w:r w:rsidRPr="005A36C7">
        <w:rPr>
          <w:rFonts w:ascii="Times New Roman" w:hAnsi="Times New Roman" w:cs="Times New Roman"/>
          <w:sz w:val="24"/>
          <w:szCs w:val="24"/>
        </w:rPr>
        <w:t xml:space="preserve">, </w:t>
      </w:r>
      <w:r w:rsidR="008D615D" w:rsidRPr="005A36C7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C83C7B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8D615D"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по ширине</w:t>
      </w:r>
    </w:p>
    <w:p w:rsidR="00360E15" w:rsidRDefault="00360E15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номер страницы – </w:t>
      </w:r>
      <w:r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внизу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36C7" w:rsidRPr="005A36C7">
        <w:rPr>
          <w:rFonts w:ascii="Times New Roman" w:hAnsi="Times New Roman" w:cs="Times New Roman"/>
          <w:sz w:val="24"/>
          <w:szCs w:val="24"/>
        </w:rPr>
        <w:t xml:space="preserve">(«простой номер 2» - </w:t>
      </w:r>
      <w:r w:rsidRPr="005A36C7">
        <w:rPr>
          <w:rFonts w:ascii="Times New Roman" w:hAnsi="Times New Roman" w:cs="Times New Roman"/>
          <w:sz w:val="24"/>
          <w:szCs w:val="24"/>
        </w:rPr>
        <w:t>посередине</w:t>
      </w:r>
      <w:r w:rsidR="005A36C7" w:rsidRPr="005A36C7">
        <w:rPr>
          <w:rFonts w:ascii="Times New Roman" w:hAnsi="Times New Roman" w:cs="Times New Roman"/>
          <w:sz w:val="24"/>
          <w:szCs w:val="24"/>
        </w:rPr>
        <w:t xml:space="preserve"> страницы)</w:t>
      </w:r>
    </w:p>
    <w:p w:rsidR="00FA27BB" w:rsidRPr="005A36C7" w:rsidRDefault="00FA27BB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расстановка переносов – </w:t>
      </w:r>
      <w:r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«авто»</w:t>
      </w:r>
      <w:r>
        <w:rPr>
          <w:rFonts w:ascii="Times New Roman" w:hAnsi="Times New Roman" w:cs="Times New Roman"/>
          <w:sz w:val="24"/>
          <w:szCs w:val="24"/>
        </w:rPr>
        <w:t xml:space="preserve">, в названии статьи – </w:t>
      </w:r>
      <w:r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«нет»</w:t>
      </w:r>
    </w:p>
    <w:p w:rsidR="00FA27BB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2D5599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  <w:highlight w:val="cyan"/>
        </w:rPr>
        <w:t>СТРУКТУРА СТАТЬИ:</w:t>
      </w:r>
    </w:p>
    <w:p w:rsidR="00FA27BB" w:rsidRPr="005A36C7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9FF" w:rsidRDefault="00C74D4F" w:rsidP="007136B4">
      <w:pPr>
        <w:pStyle w:val="a7"/>
        <w:numPr>
          <w:ilvl w:val="0"/>
          <w:numId w:val="3"/>
        </w:numPr>
        <w:ind w:left="0" w:firstLine="0"/>
        <w:jc w:val="left"/>
        <w:rPr>
          <w:szCs w:val="24"/>
        </w:rPr>
      </w:pPr>
      <w:r w:rsidRPr="005A36C7">
        <w:rPr>
          <w:szCs w:val="24"/>
        </w:rPr>
        <w:t>Заголовок</w:t>
      </w:r>
      <w:r w:rsidR="002D5599" w:rsidRPr="005A36C7">
        <w:rPr>
          <w:szCs w:val="24"/>
        </w:rPr>
        <w:t xml:space="preserve"> – </w:t>
      </w:r>
      <w:r w:rsidR="002D5599" w:rsidRPr="005A36C7">
        <w:rPr>
          <w:b w:val="0"/>
          <w:i/>
          <w:szCs w:val="24"/>
        </w:rPr>
        <w:t>курсив</w:t>
      </w:r>
      <w:r w:rsidR="002D5599" w:rsidRPr="005A36C7">
        <w:rPr>
          <w:szCs w:val="24"/>
        </w:rPr>
        <w:t xml:space="preserve">, </w:t>
      </w:r>
      <w:r w:rsidR="005A36C7" w:rsidRPr="005A36C7">
        <w:rPr>
          <w:szCs w:val="24"/>
        </w:rPr>
        <w:t xml:space="preserve">все </w:t>
      </w:r>
      <w:r w:rsidR="002D5599" w:rsidRPr="005A36C7">
        <w:rPr>
          <w:i/>
          <w:szCs w:val="24"/>
        </w:rPr>
        <w:t xml:space="preserve">ФИО </w:t>
      </w:r>
      <w:proofErr w:type="spellStart"/>
      <w:r w:rsidR="002D5599" w:rsidRPr="005A36C7">
        <w:rPr>
          <w:i/>
          <w:szCs w:val="24"/>
        </w:rPr>
        <w:t>курсив+полужирный</w:t>
      </w:r>
      <w:proofErr w:type="spellEnd"/>
      <w:r w:rsidRPr="005A36C7">
        <w:rPr>
          <w:szCs w:val="24"/>
        </w:rPr>
        <w:t>:</w:t>
      </w:r>
    </w:p>
    <w:p w:rsidR="005A36C7" w:rsidRPr="005A36C7" w:rsidRDefault="005A36C7" w:rsidP="007136B4">
      <w:pPr>
        <w:pStyle w:val="a7"/>
        <w:jc w:val="left"/>
        <w:rPr>
          <w:szCs w:val="24"/>
        </w:rPr>
      </w:pPr>
    </w:p>
    <w:p w:rsidR="00C74D4F" w:rsidRPr="005A36C7" w:rsidRDefault="005A36C7" w:rsidP="007136B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9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Студентка</w:t>
      </w:r>
      <w:r w:rsidR="00D279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(для обучающихся в магистратуре - Студент магистратуры __ года обучения</w:t>
      </w:r>
      <w:r w:rsidR="00C74D4F" w:rsidRPr="005A36C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институт</w:t>
      </w:r>
      <w:r w:rsidR="00D27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(ИСА, ИГЭС, ИЭУИС, ИИЭСМ, ИЭУИС, ИФО, </w:t>
      </w:r>
      <w:proofErr w:type="spellStart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Мытищинский</w:t>
      </w:r>
      <w:proofErr w:type="spellEnd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филиал МГСУ)</w:t>
      </w:r>
      <w:r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9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сначала фамилия, затем инициалы!)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D4F" w:rsidRPr="005A36C7" w:rsidRDefault="002D5599" w:rsidP="007136B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уч. степень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(в соответствии с рекомендациями Министерства науки РФ сокращения: канд. </w:t>
      </w:r>
      <w:proofErr w:type="spellStart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техн</w:t>
      </w:r>
      <w:proofErr w:type="spellEnd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наук, канд. архитектуры, канд. физ.-мат. наук, д-р </w:t>
      </w:r>
      <w:proofErr w:type="spellStart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техн</w:t>
      </w:r>
      <w:proofErr w:type="spellEnd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наук, д-р архитектуры и т.д.)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уч. звание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(доц. или проф.)</w:t>
      </w:r>
      <w:r w:rsidR="00C74D4F" w:rsidRPr="005A3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(инициалы, затем фамилия!)</w:t>
      </w:r>
      <w:r w:rsid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Например:</w:t>
      </w: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Студент 3 курса 1 группы ИСА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 xml:space="preserve">Иванов И.И. </w:t>
      </w: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Научный руководитель – доц., канд. </w:t>
      </w:r>
      <w:proofErr w:type="spellStart"/>
      <w:r w:rsidRPr="005A36C7">
        <w:rPr>
          <w:rFonts w:ascii="Times New Roman" w:hAnsi="Times New Roman" w:cs="Times New Roman"/>
          <w:i/>
          <w:sz w:val="21"/>
          <w:szCs w:val="21"/>
        </w:rPr>
        <w:t>техн</w:t>
      </w:r>
      <w:proofErr w:type="spellEnd"/>
      <w:r w:rsidRPr="005A36C7">
        <w:rPr>
          <w:rFonts w:ascii="Times New Roman" w:hAnsi="Times New Roman" w:cs="Times New Roman"/>
          <w:i/>
          <w:sz w:val="21"/>
          <w:szCs w:val="21"/>
        </w:rPr>
        <w:t xml:space="preserve">. наук, доц.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>П.П. Петров</w:t>
      </w:r>
    </w:p>
    <w:p w:rsidR="005A36C7" w:rsidRP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5A36C7" w:rsidRPr="005A36C7" w:rsidRDefault="005A36C7" w:rsidP="007136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Студент 4 курса 6 группы ИСА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>Аль-</w:t>
      </w:r>
      <w:proofErr w:type="spellStart"/>
      <w:r w:rsidRPr="005A36C7">
        <w:rPr>
          <w:rFonts w:ascii="Times New Roman" w:hAnsi="Times New Roman" w:cs="Times New Roman"/>
          <w:b/>
          <w:i/>
          <w:sz w:val="21"/>
          <w:szCs w:val="21"/>
        </w:rPr>
        <w:t>Амни</w:t>
      </w:r>
      <w:proofErr w:type="spellEnd"/>
      <w:r w:rsidRPr="005A36C7">
        <w:rPr>
          <w:rFonts w:ascii="Times New Roman" w:hAnsi="Times New Roman" w:cs="Times New Roman"/>
          <w:b/>
          <w:i/>
          <w:sz w:val="21"/>
          <w:szCs w:val="21"/>
        </w:rPr>
        <w:t xml:space="preserve"> С.М. ,</w:t>
      </w:r>
    </w:p>
    <w:p w:rsidR="005A36C7" w:rsidRPr="005A36C7" w:rsidRDefault="005A36C7" w:rsidP="007136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Студентка 4 курса 6 группы ИСА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 xml:space="preserve">Ковалева А.С. </w:t>
      </w:r>
    </w:p>
    <w:p w:rsid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Научный руководитель – доц.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>А.С. Дмитриев</w:t>
      </w:r>
    </w:p>
    <w:p w:rsid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5A36C7" w:rsidRPr="00076F32" w:rsidRDefault="005A36C7" w:rsidP="00713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76F32">
        <w:rPr>
          <w:rFonts w:ascii="Times New Roman" w:hAnsi="Times New Roman" w:cs="Times New Roman"/>
          <w:i/>
          <w:sz w:val="21"/>
          <w:szCs w:val="21"/>
        </w:rPr>
        <w:t xml:space="preserve">Студент магистратуры 1 года обучения 4 группы ИСА </w:t>
      </w:r>
      <w:proofErr w:type="spellStart"/>
      <w:r w:rsidRPr="00076F32">
        <w:rPr>
          <w:rFonts w:ascii="Times New Roman" w:hAnsi="Times New Roman" w:cs="Times New Roman"/>
          <w:b/>
          <w:i/>
          <w:sz w:val="21"/>
          <w:szCs w:val="21"/>
        </w:rPr>
        <w:t>Димов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076F32">
        <w:rPr>
          <w:rFonts w:ascii="Times New Roman" w:hAnsi="Times New Roman" w:cs="Times New Roman"/>
          <w:b/>
          <w:i/>
          <w:sz w:val="21"/>
          <w:szCs w:val="21"/>
        </w:rPr>
        <w:t>С.В.</w:t>
      </w:r>
    </w:p>
    <w:p w:rsidR="005A36C7" w:rsidRP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076F32">
        <w:rPr>
          <w:rFonts w:ascii="Times New Roman" w:hAnsi="Times New Roman" w:cs="Times New Roman"/>
          <w:i/>
          <w:sz w:val="21"/>
          <w:szCs w:val="21"/>
        </w:rPr>
        <w:t xml:space="preserve">Научный руководитель – </w:t>
      </w:r>
      <w:r w:rsidRPr="00076F32">
        <w:rPr>
          <w:rFonts w:ascii="Times New Roman" w:eastAsia="Calibri" w:hAnsi="Times New Roman" w:cs="Times New Roman"/>
          <w:i/>
          <w:sz w:val="21"/>
          <w:szCs w:val="21"/>
        </w:rPr>
        <w:t xml:space="preserve">доц., канд. </w:t>
      </w:r>
      <w:proofErr w:type="spellStart"/>
      <w:r w:rsidRPr="00076F32">
        <w:rPr>
          <w:rFonts w:ascii="Times New Roman" w:eastAsia="Calibri" w:hAnsi="Times New Roman" w:cs="Times New Roman"/>
          <w:i/>
          <w:sz w:val="21"/>
          <w:szCs w:val="21"/>
        </w:rPr>
        <w:t>техн</w:t>
      </w:r>
      <w:proofErr w:type="spellEnd"/>
      <w:r w:rsidRPr="00076F32">
        <w:rPr>
          <w:rFonts w:ascii="Times New Roman" w:eastAsia="Calibri" w:hAnsi="Times New Roman" w:cs="Times New Roman"/>
          <w:i/>
          <w:sz w:val="21"/>
          <w:szCs w:val="21"/>
        </w:rPr>
        <w:t xml:space="preserve">. наук, доц. </w:t>
      </w:r>
      <w:r w:rsidRPr="00076F32">
        <w:rPr>
          <w:rFonts w:ascii="Times New Roman" w:hAnsi="Times New Roman" w:cs="Times New Roman"/>
          <w:b/>
          <w:i/>
          <w:sz w:val="21"/>
          <w:szCs w:val="21"/>
        </w:rPr>
        <w:t>Л.В. Безбородов</w:t>
      </w:r>
    </w:p>
    <w:p w:rsidR="00B22CC2" w:rsidRPr="005A36C7" w:rsidRDefault="00B22CC2" w:rsidP="00713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4D4F" w:rsidRPr="005A36C7" w:rsidRDefault="00C74D4F" w:rsidP="007136B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6C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Название статьи</w:t>
      </w:r>
      <w:r w:rsidRPr="005A3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6C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(прописными буквами, без переносов)</w:t>
      </w:r>
    </w:p>
    <w:p w:rsidR="00FA27BB" w:rsidRDefault="00FA27BB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7BB">
        <w:rPr>
          <w:rFonts w:ascii="Times New Roman" w:hAnsi="Times New Roman" w:cs="Times New Roman"/>
          <w:sz w:val="24"/>
          <w:szCs w:val="24"/>
        </w:rPr>
        <w:t>Например:</w:t>
      </w:r>
    </w:p>
    <w:p w:rsidR="00C74D4F" w:rsidRPr="00FA27BB" w:rsidRDefault="00C74D4F" w:rsidP="007136B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A27BB">
        <w:rPr>
          <w:rFonts w:ascii="Times New Roman" w:hAnsi="Times New Roman" w:cs="Times New Roman"/>
          <w:sz w:val="21"/>
          <w:szCs w:val="21"/>
        </w:rPr>
        <w:t>ТЕХНОЛОГИЯ ПОРИСТОЙ КЕРАМИКИ</w:t>
      </w:r>
    </w:p>
    <w:p w:rsidR="00FA27BB" w:rsidRPr="005A36C7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7BB" w:rsidRPr="00076F32" w:rsidRDefault="00FA27BB" w:rsidP="007136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ЗАЩИТА ВНУТРЕННЕГО ПРОСТРАНСТВА ОТ</w:t>
      </w:r>
    </w:p>
    <w:p w:rsidR="00FA27BB" w:rsidRDefault="00FA27BB" w:rsidP="007136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ИНСОЛЯЦИИ ОБЪЕКТОВ ОБЩЕСТВЕННОГО ПИТАНИЯ</w:t>
      </w:r>
    </w:p>
    <w:p w:rsidR="00FA27BB" w:rsidRPr="00076F32" w:rsidRDefault="00FA27BB" w:rsidP="007136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74D4F" w:rsidRDefault="00FA27BB" w:rsidP="007136B4">
      <w:pPr>
        <w:pStyle w:val="a7"/>
        <w:numPr>
          <w:ilvl w:val="0"/>
          <w:numId w:val="3"/>
        </w:numPr>
        <w:ind w:left="0" w:firstLine="0"/>
        <w:jc w:val="left"/>
        <w:rPr>
          <w:szCs w:val="24"/>
        </w:rPr>
      </w:pPr>
      <w:r>
        <w:rPr>
          <w:szCs w:val="24"/>
        </w:rPr>
        <w:t>Текст статьи</w:t>
      </w:r>
    </w:p>
    <w:p w:rsidR="007136B4" w:rsidRDefault="00FA27BB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</w:t>
      </w:r>
      <w:r w:rsidRPr="00FA27BB">
        <w:rPr>
          <w:rFonts w:ascii="Times New Roman" w:hAnsi="Times New Roman" w:cs="Times New Roman"/>
          <w:sz w:val="24"/>
          <w:szCs w:val="24"/>
        </w:rPr>
        <w:t>Формулы должны быть выполнены в редакторе формул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BB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во встроенном редакторе формул</w:t>
      </w:r>
      <w:r w:rsidRPr="00FA2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A27BB">
        <w:rPr>
          <w:rFonts w:ascii="Times New Roman" w:hAnsi="Times New Roman" w:cs="Times New Roman"/>
          <w:sz w:val="24"/>
          <w:szCs w:val="24"/>
        </w:rPr>
        <w:t xml:space="preserve">. Греческие и русские буквы набираются </w:t>
      </w:r>
      <w:r w:rsidRPr="00FA27BB">
        <w:rPr>
          <w:rFonts w:ascii="Times New Roman" w:hAnsi="Times New Roman" w:cs="Times New Roman"/>
          <w:color w:val="FF0000"/>
          <w:sz w:val="24"/>
          <w:szCs w:val="24"/>
          <w:u w:val="single"/>
        </w:rPr>
        <w:t>прямым</w:t>
      </w:r>
      <w:r w:rsidRPr="00FA27BB">
        <w:rPr>
          <w:rFonts w:ascii="Times New Roman" w:hAnsi="Times New Roman" w:cs="Times New Roman"/>
          <w:sz w:val="24"/>
          <w:szCs w:val="24"/>
        </w:rPr>
        <w:t xml:space="preserve"> шрифтом, латинские – </w:t>
      </w:r>
      <w:r w:rsidRPr="00FA27BB">
        <w:rPr>
          <w:rFonts w:ascii="Times New Roman" w:hAnsi="Times New Roman" w:cs="Times New Roman"/>
          <w:color w:val="FF0000"/>
          <w:sz w:val="24"/>
          <w:szCs w:val="24"/>
          <w:u w:val="single"/>
        </w:rPr>
        <w:t>курсивом</w:t>
      </w:r>
      <w:r w:rsidRPr="00FA27BB">
        <w:rPr>
          <w:rFonts w:ascii="Times New Roman" w:hAnsi="Times New Roman" w:cs="Times New Roman"/>
          <w:sz w:val="24"/>
          <w:szCs w:val="24"/>
        </w:rPr>
        <w:t xml:space="preserve"> (в химических формулах обозначения химических элементов – прямым). Формулы располагаются по центру страницы. </w:t>
      </w:r>
      <w:r w:rsidR="007136B4">
        <w:rPr>
          <w:rFonts w:ascii="Times New Roman" w:hAnsi="Times New Roman" w:cs="Times New Roman"/>
          <w:sz w:val="24"/>
          <w:szCs w:val="24"/>
        </w:rPr>
        <w:t xml:space="preserve">Если в тексте есть ссылки на формулы, то необходима нумерация (справа). </w:t>
      </w:r>
    </w:p>
    <w:p w:rsidR="00FA27BB" w:rsidRPr="00FA27BB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27BB">
        <w:rPr>
          <w:rFonts w:ascii="Times New Roman" w:hAnsi="Times New Roman" w:cs="Times New Roman"/>
          <w:color w:val="FF0000"/>
          <w:sz w:val="24"/>
          <w:szCs w:val="24"/>
        </w:rPr>
        <w:t>Не допускается вставка формул в виде рисунка!</w:t>
      </w:r>
    </w:p>
    <w:p w:rsidR="00C83C7B" w:rsidRDefault="00C83C7B" w:rsidP="00C8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83C7B">
        <w:rPr>
          <w:rFonts w:ascii="Times New Roman" w:hAnsi="Times New Roman" w:cs="Times New Roman"/>
          <w:color w:val="FF0000"/>
          <w:sz w:val="24"/>
          <w:szCs w:val="24"/>
        </w:rPr>
        <w:t>не допускается вставка таблицы в виде рисунка</w:t>
      </w:r>
      <w:r w:rsidR="00AA5B94">
        <w:rPr>
          <w:rFonts w:ascii="Times New Roman" w:hAnsi="Times New Roman" w:cs="Times New Roman"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C7B">
        <w:rPr>
          <w:rFonts w:ascii="Times New Roman" w:hAnsi="Times New Roman" w:cs="Times New Roman"/>
          <w:sz w:val="24"/>
          <w:szCs w:val="24"/>
        </w:rPr>
        <w:t xml:space="preserve">Таблица не должна </w:t>
      </w:r>
      <w:r w:rsidRPr="00D279D6">
        <w:rPr>
          <w:rFonts w:ascii="Times New Roman" w:hAnsi="Times New Roman" w:cs="Times New Roman"/>
          <w:sz w:val="24"/>
          <w:szCs w:val="24"/>
        </w:rPr>
        <w:t>выходить</w:t>
      </w:r>
      <w:r w:rsidRPr="00D279D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за границы страницы</w:t>
      </w:r>
      <w:r w:rsidRPr="00C83C7B">
        <w:rPr>
          <w:rFonts w:ascii="Times New Roman" w:hAnsi="Times New Roman" w:cs="Times New Roman"/>
          <w:sz w:val="24"/>
          <w:szCs w:val="24"/>
        </w:rPr>
        <w:t>. При необходимости можно уме</w:t>
      </w:r>
      <w:r w:rsidR="00302DD4">
        <w:rPr>
          <w:rFonts w:ascii="Times New Roman" w:hAnsi="Times New Roman" w:cs="Times New Roman"/>
          <w:sz w:val="24"/>
          <w:szCs w:val="24"/>
        </w:rPr>
        <w:t xml:space="preserve">ньшить шрифт в таблице до 10 </w:t>
      </w:r>
      <w:proofErr w:type="spellStart"/>
      <w:r w:rsidR="00302DD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02DD4">
        <w:rPr>
          <w:rFonts w:ascii="Times New Roman" w:hAnsi="Times New Roman" w:cs="Times New Roman"/>
          <w:sz w:val="24"/>
          <w:szCs w:val="24"/>
        </w:rPr>
        <w:t xml:space="preserve"> </w:t>
      </w:r>
      <w:r w:rsidR="00302DD4" w:rsidRPr="005A36C7">
        <w:rPr>
          <w:rFonts w:ascii="Times New Roman" w:hAnsi="Times New Roman" w:cs="Times New Roman"/>
          <w:sz w:val="24"/>
          <w:szCs w:val="24"/>
        </w:rPr>
        <w:t>(</w:t>
      </w:r>
      <w:r w:rsidR="00302DD4">
        <w:rPr>
          <w:rFonts w:ascii="Times New Roman" w:hAnsi="Times New Roman" w:cs="Times New Roman"/>
          <w:sz w:val="24"/>
          <w:szCs w:val="24"/>
        </w:rPr>
        <w:t xml:space="preserve">выравнивание таблицы – «по центру», </w:t>
      </w:r>
      <w:r w:rsidR="00302DD4" w:rsidRPr="002B735F">
        <w:rPr>
          <w:rFonts w:ascii="Times New Roman" w:hAnsi="Times New Roman" w:cs="Times New Roman"/>
          <w:color w:val="FF0000"/>
          <w:sz w:val="24"/>
          <w:szCs w:val="24"/>
          <w:u w:val="single"/>
        </w:rPr>
        <w:t>обтекание – «нет»</w:t>
      </w:r>
      <w:r w:rsidR="00302DD4">
        <w:rPr>
          <w:rFonts w:ascii="Times New Roman" w:hAnsi="Times New Roman" w:cs="Times New Roman"/>
          <w:sz w:val="24"/>
          <w:szCs w:val="24"/>
        </w:rPr>
        <w:t xml:space="preserve">, </w:t>
      </w:r>
      <w:r w:rsidR="00302DD4" w:rsidRPr="005A36C7">
        <w:rPr>
          <w:rFonts w:ascii="Times New Roman" w:hAnsi="Times New Roman" w:cs="Times New Roman"/>
          <w:sz w:val="24"/>
          <w:szCs w:val="24"/>
        </w:rPr>
        <w:t>отступ – «нет», выравнивание ячеек – «по центру»)</w:t>
      </w:r>
    </w:p>
    <w:p w:rsidR="00302DD4" w:rsidRDefault="00302DD4" w:rsidP="00C8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D4" w:rsidRPr="00076F32" w:rsidRDefault="00302DD4" w:rsidP="00302DD4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Таблица 1</w:t>
      </w:r>
    </w:p>
    <w:p w:rsidR="00302DD4" w:rsidRDefault="00302DD4" w:rsidP="00302DD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Расчет площади, необходимой на зону рекреации</w:t>
      </w:r>
    </w:p>
    <w:p w:rsidR="00302DD4" w:rsidRPr="00076F32" w:rsidRDefault="00302DD4" w:rsidP="00302DD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6"/>
        <w:tblW w:w="652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18"/>
      </w:tblGrid>
      <w:tr w:rsidR="00302DD4" w:rsidRPr="00076F32" w:rsidTr="00302DD4">
        <w:trPr>
          <w:trHeight w:val="227"/>
          <w:jc w:val="center"/>
        </w:trPr>
        <w:tc>
          <w:tcPr>
            <w:tcW w:w="3686" w:type="dxa"/>
            <w:vMerge w:val="restart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</w:p>
        </w:tc>
        <w:tc>
          <w:tcPr>
            <w:tcW w:w="2835" w:type="dxa"/>
            <w:gridSpan w:val="2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 xml:space="preserve">Площади </w:t>
            </w:r>
            <w:r w:rsidRPr="00076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., м</w:t>
            </w:r>
            <w:r w:rsidRPr="00076F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02DD4" w:rsidRPr="00076F32" w:rsidTr="00302DD4">
        <w:trPr>
          <w:trHeight w:val="227"/>
          <w:jc w:val="center"/>
        </w:trPr>
        <w:tc>
          <w:tcPr>
            <w:tcW w:w="3686" w:type="dxa"/>
            <w:vMerge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200 чел.</w:t>
            </w:r>
          </w:p>
        </w:tc>
        <w:tc>
          <w:tcPr>
            <w:tcW w:w="1418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1000 чел.</w:t>
            </w:r>
          </w:p>
        </w:tc>
      </w:tr>
      <w:tr w:rsidR="00302DD4" w:rsidRPr="00076F32" w:rsidTr="00302DD4">
        <w:trPr>
          <w:jc w:val="center"/>
        </w:trPr>
        <w:tc>
          <w:tcPr>
            <w:tcW w:w="6521" w:type="dxa"/>
            <w:gridSpan w:val="3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активная зона рекреации</w:t>
            </w:r>
          </w:p>
        </w:tc>
      </w:tr>
      <w:tr w:rsidR="00302DD4" w:rsidRPr="00076F32" w:rsidTr="00302DD4">
        <w:trPr>
          <w:jc w:val="center"/>
        </w:trPr>
        <w:tc>
          <w:tcPr>
            <w:tcW w:w="3686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Комната со столами для настольного тенниса</w:t>
            </w:r>
          </w:p>
        </w:tc>
        <w:tc>
          <w:tcPr>
            <w:tcW w:w="1417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 – 35,1 (7,8х4,5)</w:t>
            </w:r>
          </w:p>
        </w:tc>
        <w:tc>
          <w:tcPr>
            <w:tcW w:w="1418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2 – 70,2 (15,6х9)</w:t>
            </w:r>
          </w:p>
        </w:tc>
      </w:tr>
      <w:tr w:rsidR="00302DD4" w:rsidRPr="00076F32" w:rsidTr="00302DD4">
        <w:trPr>
          <w:trHeight w:val="1089"/>
          <w:jc w:val="center"/>
        </w:trPr>
        <w:tc>
          <w:tcPr>
            <w:tcW w:w="3686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Спортивный универсальный зал (16 играют и 14 сидят, в среднем): баскетбольная площадка, волейбольное поле, стенка для скалолазания, турники</w:t>
            </w:r>
          </w:p>
        </w:tc>
        <w:tc>
          <w:tcPr>
            <w:tcW w:w="1417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Ср. – 288 (12х24) по нормам и 188 при подсчете</w:t>
            </w:r>
          </w:p>
        </w:tc>
        <w:tc>
          <w:tcPr>
            <w:tcW w:w="1418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Больш</w:t>
            </w:r>
            <w:proofErr w:type="spellEnd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. – 450 (30х15) по нормам и 188 при подсчете</w:t>
            </w:r>
          </w:p>
        </w:tc>
      </w:tr>
    </w:tbl>
    <w:p w:rsidR="00302DD4" w:rsidRPr="00C83C7B" w:rsidRDefault="00302DD4" w:rsidP="00C8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9FF" w:rsidRDefault="00E809F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рисунки и графики </w:t>
      </w:r>
      <w:r w:rsidR="004C0E7D"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черно-белые</w:t>
      </w:r>
      <w:r w:rsidR="004C0E7D"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>с высоким разрешением (</w:t>
      </w:r>
      <w:r w:rsidRPr="005A36C7">
        <w:rPr>
          <w:rFonts w:ascii="Times New Roman" w:hAnsi="Times New Roman" w:cs="Times New Roman"/>
          <w:b/>
          <w:sz w:val="24"/>
          <w:szCs w:val="24"/>
          <w:u w:val="single"/>
        </w:rPr>
        <w:t xml:space="preserve">300 </w:t>
      </w:r>
      <w:proofErr w:type="spellStart"/>
      <w:r w:rsidRPr="005A36C7">
        <w:rPr>
          <w:rFonts w:ascii="Times New Roman" w:hAnsi="Times New Roman" w:cs="Times New Roman"/>
          <w:b/>
          <w:sz w:val="24"/>
          <w:szCs w:val="24"/>
          <w:u w:val="single"/>
        </w:rPr>
        <w:t>dpi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) в формате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FA27BB">
        <w:rPr>
          <w:rFonts w:ascii="Times New Roman" w:hAnsi="Times New Roman" w:cs="Times New Roman"/>
          <w:sz w:val="24"/>
          <w:szCs w:val="24"/>
        </w:rPr>
        <w:t>. Р</w:t>
      </w:r>
      <w:r w:rsidR="004C0E7D" w:rsidRPr="005A36C7">
        <w:rPr>
          <w:rFonts w:ascii="Times New Roman" w:hAnsi="Times New Roman" w:cs="Times New Roman"/>
          <w:sz w:val="24"/>
          <w:szCs w:val="24"/>
        </w:rPr>
        <w:t xml:space="preserve">исунок </w:t>
      </w:r>
      <w:r w:rsidR="00FA27BB">
        <w:rPr>
          <w:rFonts w:ascii="Times New Roman" w:hAnsi="Times New Roman" w:cs="Times New Roman"/>
          <w:sz w:val="24"/>
          <w:szCs w:val="24"/>
        </w:rPr>
        <w:t xml:space="preserve">и его подпись </w:t>
      </w:r>
      <w:r w:rsidR="004C0E7D" w:rsidRPr="005A36C7">
        <w:rPr>
          <w:rFonts w:ascii="Times New Roman" w:hAnsi="Times New Roman" w:cs="Times New Roman"/>
          <w:sz w:val="24"/>
          <w:szCs w:val="24"/>
        </w:rPr>
        <w:t>вставляется в текст в таблице (</w:t>
      </w:r>
      <w:r w:rsidR="00FA27BB">
        <w:rPr>
          <w:rFonts w:ascii="Times New Roman" w:hAnsi="Times New Roman" w:cs="Times New Roman"/>
          <w:sz w:val="24"/>
          <w:szCs w:val="24"/>
        </w:rPr>
        <w:t>выравнивание таблицы – «по центру», обтекание – «нет»</w:t>
      </w:r>
      <w:r w:rsidR="002B735F">
        <w:rPr>
          <w:rFonts w:ascii="Times New Roman" w:hAnsi="Times New Roman" w:cs="Times New Roman"/>
          <w:sz w:val="24"/>
          <w:szCs w:val="24"/>
        </w:rPr>
        <w:t xml:space="preserve">, при необходимости </w:t>
      </w:r>
      <w:r w:rsidR="002B735F">
        <w:rPr>
          <w:rFonts w:ascii="Times New Roman" w:hAnsi="Times New Roman" w:cs="Times New Roman"/>
          <w:sz w:val="24"/>
          <w:szCs w:val="24"/>
        </w:rPr>
        <w:noBreakHyphen/>
        <w:t xml:space="preserve"> «вокруг» (тогда выравнивание таблицы – «справа» или «слева»)</w:t>
      </w:r>
      <w:r w:rsidR="00FA27BB">
        <w:rPr>
          <w:rFonts w:ascii="Times New Roman" w:hAnsi="Times New Roman" w:cs="Times New Roman"/>
          <w:sz w:val="24"/>
          <w:szCs w:val="24"/>
        </w:rPr>
        <w:t xml:space="preserve">, </w:t>
      </w:r>
      <w:r w:rsidR="00C74D4F" w:rsidRPr="005A36C7">
        <w:rPr>
          <w:rFonts w:ascii="Times New Roman" w:hAnsi="Times New Roman" w:cs="Times New Roman"/>
          <w:sz w:val="24"/>
          <w:szCs w:val="24"/>
        </w:rPr>
        <w:t xml:space="preserve">отступ – «нет», </w:t>
      </w:r>
      <w:r w:rsidR="004C0E7D" w:rsidRPr="005A36C7">
        <w:rPr>
          <w:rFonts w:ascii="Times New Roman" w:hAnsi="Times New Roman" w:cs="Times New Roman"/>
          <w:sz w:val="24"/>
          <w:szCs w:val="24"/>
        </w:rPr>
        <w:t>границы – «нет границы», выравнивание ячеек – «по центру»):</w:t>
      </w:r>
    </w:p>
    <w:p w:rsidR="00302DD4" w:rsidRPr="005A36C7" w:rsidRDefault="00302DD4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245"/>
        <w:gridCol w:w="2407"/>
      </w:tblGrid>
      <w:tr w:rsidR="004C0E7D" w:rsidRPr="005A36C7" w:rsidTr="004C0E7D">
        <w:trPr>
          <w:jc w:val="center"/>
        </w:trPr>
        <w:tc>
          <w:tcPr>
            <w:tcW w:w="2406" w:type="dxa"/>
          </w:tcPr>
          <w:p w:rsidR="004C0E7D" w:rsidRPr="005A36C7" w:rsidRDefault="004C0E7D" w:rsidP="007136B4">
            <w:pPr>
              <w:rPr>
                <w:rFonts w:ascii="Times New Roman" w:hAnsi="Times New Roman" w:cs="Times New Roman"/>
              </w:rPr>
            </w:pPr>
            <w:r w:rsidRPr="005A36C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53ECC9" wp14:editId="12AFAEB8">
                  <wp:extent cx="1381959" cy="2085975"/>
                  <wp:effectExtent l="0" t="0" r="8890" b="0"/>
                  <wp:docPr id="20" name="Рисунок 1" descr="http://www.smileplanet.ru/upload/resize_cache/hl-photo/c28/140/720_400_1/bahrein_torgoviy_centr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mileplanet.ru/upload/resize_cache/hl-photo/c28/140/720_400_1/bahrein_torgoviy_centr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59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4C0E7D" w:rsidRPr="005A36C7" w:rsidRDefault="004C0E7D" w:rsidP="007136B4">
            <w:pPr>
              <w:rPr>
                <w:rFonts w:ascii="Times New Roman" w:hAnsi="Times New Roman" w:cs="Times New Roman"/>
              </w:rPr>
            </w:pPr>
            <w:r w:rsidRPr="005A36C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CE7832" wp14:editId="23E60E93">
                  <wp:extent cx="1162050" cy="2076198"/>
                  <wp:effectExtent l="0" t="0" r="0" b="635"/>
                  <wp:docPr id="21" name="Рисунок 2" descr="http://zvt.abok.ru/upload/Fasady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vt.abok.ru/upload/Fasady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29" cy="208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4C0E7D" w:rsidRPr="005A36C7" w:rsidRDefault="004C0E7D" w:rsidP="007136B4">
            <w:pPr>
              <w:rPr>
                <w:rFonts w:ascii="Times New Roman" w:hAnsi="Times New Roman" w:cs="Times New Roman"/>
              </w:rPr>
            </w:pPr>
            <w:r w:rsidRPr="005A36C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C9F358" wp14:editId="1D895DEC">
                  <wp:extent cx="1391666" cy="2073676"/>
                  <wp:effectExtent l="0" t="0" r="0" b="3175"/>
                  <wp:docPr id="22" name="Рисунок 5" descr="http://bradys-doghouse.smugmug.com/photos/i-gjnvRwK/0/M/i-gjnvRwK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radys-doghouse.smugmug.com/photos/i-gjnvRwK/0/M/i-gjnvRwK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265" cy="208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7D" w:rsidRPr="005A36C7" w:rsidTr="004C0E7D">
        <w:trPr>
          <w:jc w:val="center"/>
        </w:trPr>
        <w:tc>
          <w:tcPr>
            <w:tcW w:w="2406" w:type="dxa"/>
          </w:tcPr>
          <w:p w:rsidR="004C0E7D" w:rsidRPr="005A36C7" w:rsidRDefault="004C0E7D" w:rsidP="007136B4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A36C7">
              <w:rPr>
                <w:rFonts w:ascii="Times New Roman" w:hAnsi="Times New Roman" w:cs="Times New Roman"/>
                <w:i/>
                <w:noProof/>
              </w:rPr>
              <w:t>а</w:t>
            </w:r>
          </w:p>
        </w:tc>
        <w:tc>
          <w:tcPr>
            <w:tcW w:w="2245" w:type="dxa"/>
          </w:tcPr>
          <w:p w:rsidR="004C0E7D" w:rsidRPr="005A36C7" w:rsidRDefault="004C0E7D" w:rsidP="007136B4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A36C7">
              <w:rPr>
                <w:rFonts w:ascii="Times New Roman" w:hAnsi="Times New Roman" w:cs="Times New Roman"/>
                <w:i/>
                <w:noProof/>
              </w:rPr>
              <w:t>б</w:t>
            </w:r>
          </w:p>
        </w:tc>
        <w:tc>
          <w:tcPr>
            <w:tcW w:w="2407" w:type="dxa"/>
          </w:tcPr>
          <w:p w:rsidR="004C0E7D" w:rsidRPr="005A36C7" w:rsidRDefault="004C0E7D" w:rsidP="007136B4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A36C7">
              <w:rPr>
                <w:rFonts w:ascii="Times New Roman" w:hAnsi="Times New Roman" w:cs="Times New Roman"/>
                <w:i/>
                <w:noProof/>
              </w:rPr>
              <w:t>в</w:t>
            </w:r>
          </w:p>
        </w:tc>
      </w:tr>
      <w:tr w:rsidR="00C74D4F" w:rsidRPr="007136B4" w:rsidTr="00E27404">
        <w:trPr>
          <w:jc w:val="center"/>
        </w:trPr>
        <w:tc>
          <w:tcPr>
            <w:tcW w:w="7058" w:type="dxa"/>
            <w:gridSpan w:val="3"/>
          </w:tcPr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Рис. 1. </w:t>
            </w:r>
            <w:proofErr w:type="spellStart"/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Ветроэнергоактивные</w:t>
            </w:r>
            <w:proofErr w:type="spellEnd"/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высотные здания:</w:t>
            </w:r>
          </w:p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а) Всемирный торговый центр в Бахрейне, </w:t>
            </w:r>
          </w:p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б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) «Pearl River Tower»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в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Гуанчжоу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, </w:t>
            </w:r>
          </w:p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в) Башня «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Strata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SE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1» в Лондоне</w:t>
            </w:r>
          </w:p>
        </w:tc>
      </w:tr>
    </w:tbl>
    <w:p w:rsidR="004C0E7D" w:rsidRDefault="002B735F" w:rsidP="007136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</w:t>
      </w:r>
      <w:r w:rsidR="004C0E7D" w:rsidRPr="007136B4">
        <w:rPr>
          <w:rFonts w:ascii="Times New Roman" w:hAnsi="Times New Roman" w:cs="Times New Roman"/>
          <w:sz w:val="21"/>
          <w:szCs w:val="21"/>
        </w:rPr>
        <w:t>ли</w:t>
      </w:r>
    </w:p>
    <w:tbl>
      <w:tblPr>
        <w:tblStyle w:val="a6"/>
        <w:tblpPr w:leftFromText="180" w:rightFromText="180" w:vertAnchor="text" w:horzAnchor="margin" w:tblpXSpec="right" w:tblpY="3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2B735F" w:rsidRPr="00076F32" w:rsidTr="002B735F">
        <w:tc>
          <w:tcPr>
            <w:tcW w:w="2802" w:type="dxa"/>
          </w:tcPr>
          <w:p w:rsidR="002B735F" w:rsidRPr="00076F32" w:rsidRDefault="002B735F" w:rsidP="002B73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4EAE3E2" wp14:editId="6235189C">
                  <wp:extent cx="1591733" cy="1058755"/>
                  <wp:effectExtent l="0" t="0" r="8890" b="8255"/>
                  <wp:docPr id="5" name="Рисунок 1" descr="https://static30.cmtt.ru/paper-media/f8/61/fc/c6184b9eda81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30.cmtt.ru/paper-media/f8/61/fc/c6184b9eda81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999" cy="106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5F" w:rsidRPr="00076F32" w:rsidTr="002B735F">
        <w:tc>
          <w:tcPr>
            <w:tcW w:w="2802" w:type="dxa"/>
          </w:tcPr>
          <w:p w:rsidR="002B735F" w:rsidRPr="00076F32" w:rsidRDefault="002B735F" w:rsidP="002B73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sz w:val="21"/>
                <w:szCs w:val="21"/>
              </w:rPr>
              <w:t>Рис. 1. Панорамное остекление</w:t>
            </w:r>
          </w:p>
        </w:tc>
      </w:tr>
    </w:tbl>
    <w:p w:rsidR="002B735F" w:rsidRDefault="002B735F" w:rsidP="007136B4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B735F" w:rsidRPr="007136B4" w:rsidRDefault="002B735F" w:rsidP="007136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Панорамное остекление стало неотъемлемой частью современной архитектуры. 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Впервые такой способ устройства световых проемов появилось в Англии в середине XIX века, когда специально к Всемирной выставке 1851 года было построено здание из железа и стекла, которое журналисты из юмористического журнала «Панч», вначале высмеивавшие проект, затем восхищенно назвали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CrystalPalace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— «Хрустальный дворец». Но еще раньше, в XVII-XVIII веках, во Франции начали строить замки с окнами от пола до потолка — так появляются знаменитые французское окно и французский балкон. Мода на них в XIX веке пришла и в Россию, а в 20-е годы ХХ века начался расцвет конструктивизма и именно панорамные окна стали символом новой свободы, освобождения от условностей. </w:t>
      </w:r>
    </w:p>
    <w:p w:rsidR="002B735F" w:rsidRDefault="002B735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4F" w:rsidRDefault="00C83C7B" w:rsidP="007136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C7B">
        <w:rPr>
          <w:rFonts w:ascii="Times New Roman" w:hAnsi="Times New Roman" w:cs="Times New Roman"/>
          <w:color w:val="FF0000"/>
          <w:sz w:val="24"/>
          <w:szCs w:val="24"/>
        </w:rPr>
        <w:t>не допускается применение неразрывных проб</w:t>
      </w:r>
      <w:r>
        <w:rPr>
          <w:rFonts w:ascii="Times New Roman" w:hAnsi="Times New Roman" w:cs="Times New Roman"/>
          <w:color w:val="FF0000"/>
          <w:sz w:val="24"/>
          <w:szCs w:val="24"/>
        </w:rPr>
        <w:t>елов в тексте без необходимости</w:t>
      </w:r>
      <w:r w:rsidRPr="00C83C7B">
        <w:rPr>
          <w:rFonts w:ascii="Times New Roman" w:hAnsi="Times New Roman" w:cs="Times New Roman"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(в частности, для прохождения статьей системы «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»).</w:t>
      </w:r>
    </w:p>
    <w:p w:rsidR="00C83C7B" w:rsidRDefault="00C83C7B" w:rsidP="00C83C7B">
      <w:pPr>
        <w:pStyle w:val="a7"/>
        <w:numPr>
          <w:ilvl w:val="0"/>
          <w:numId w:val="3"/>
        </w:numPr>
        <w:ind w:left="0" w:firstLine="0"/>
        <w:jc w:val="left"/>
        <w:rPr>
          <w:szCs w:val="24"/>
        </w:rPr>
      </w:pPr>
      <w:r>
        <w:rPr>
          <w:szCs w:val="24"/>
        </w:rPr>
        <w:lastRenderedPageBreak/>
        <w:t>Библиографический список</w:t>
      </w:r>
    </w:p>
    <w:p w:rsidR="00F91F6D" w:rsidRDefault="00E809F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- ссылки на литературные источники в тексте указываются в квадратных скобках</w:t>
      </w:r>
      <w:r w:rsidR="00BB189B">
        <w:rPr>
          <w:rFonts w:ascii="Times New Roman" w:hAnsi="Times New Roman" w:cs="Times New Roman"/>
          <w:sz w:val="24"/>
          <w:szCs w:val="24"/>
        </w:rPr>
        <w:t>,</w:t>
      </w:r>
      <w:r w:rsidR="00F91F6D" w:rsidRPr="005A36C7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160B37" w:rsidRPr="005A36C7">
        <w:rPr>
          <w:rFonts w:ascii="Times New Roman" w:hAnsi="Times New Roman" w:cs="Times New Roman"/>
          <w:sz w:val="24"/>
          <w:szCs w:val="24"/>
        </w:rPr>
        <w:t xml:space="preserve">цитируемой литературы </w:t>
      </w:r>
      <w:r w:rsidR="00F91F6D" w:rsidRPr="005A36C7">
        <w:rPr>
          <w:rFonts w:ascii="Times New Roman" w:hAnsi="Times New Roman" w:cs="Times New Roman"/>
          <w:sz w:val="24"/>
          <w:szCs w:val="24"/>
        </w:rPr>
        <w:t>оформляется по ГОСТ Р 7.0.5</w:t>
      </w:r>
      <w:r w:rsidR="00160B37"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="00C74D4F" w:rsidRPr="005A36C7">
        <w:rPr>
          <w:rFonts w:ascii="Times New Roman" w:hAnsi="Times New Roman" w:cs="Times New Roman"/>
          <w:sz w:val="24"/>
          <w:szCs w:val="24"/>
        </w:rPr>
        <w:t>–</w:t>
      </w:r>
      <w:r w:rsidR="00160B37"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="00F91F6D" w:rsidRPr="005A36C7">
        <w:rPr>
          <w:rFonts w:ascii="Times New Roman" w:hAnsi="Times New Roman" w:cs="Times New Roman"/>
          <w:sz w:val="24"/>
          <w:szCs w:val="24"/>
        </w:rPr>
        <w:t>2008</w:t>
      </w:r>
      <w:r w:rsidR="00302DD4">
        <w:rPr>
          <w:rFonts w:ascii="Times New Roman" w:hAnsi="Times New Roman" w:cs="Times New Roman"/>
          <w:sz w:val="24"/>
          <w:szCs w:val="24"/>
        </w:rPr>
        <w:t>.</w:t>
      </w:r>
    </w:p>
    <w:p w:rsidR="00302DD4" w:rsidRPr="005A36C7" w:rsidRDefault="00302DD4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Нумерация в списке – автоматическая. ФИО авторов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курсивом</w:t>
      </w:r>
    </w:p>
    <w:p w:rsidR="00C74D4F" w:rsidRPr="005A36C7" w:rsidRDefault="00C74D4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C7B">
        <w:rPr>
          <w:rFonts w:ascii="Times New Roman" w:hAnsi="Times New Roman" w:cs="Times New Roman"/>
          <w:sz w:val="24"/>
          <w:szCs w:val="24"/>
        </w:rPr>
        <w:t>Например:</w:t>
      </w:r>
    </w:p>
    <w:p w:rsidR="00C74D4F" w:rsidRPr="00C83C7B" w:rsidRDefault="00C74D4F" w:rsidP="007136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C7B">
        <w:rPr>
          <w:rFonts w:ascii="Times New Roman" w:hAnsi="Times New Roman" w:cs="Times New Roman"/>
          <w:sz w:val="21"/>
          <w:szCs w:val="21"/>
        </w:rPr>
        <w:t>БИБЛИОГРАФИЧЕСКИЙ СПИСОК</w:t>
      </w:r>
    </w:p>
    <w:p w:rsidR="00302DD4" w:rsidRDefault="00C74D4F" w:rsidP="00302D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C83C7B">
        <w:rPr>
          <w:rFonts w:ascii="Times New Roman" w:hAnsi="Times New Roman"/>
          <w:i/>
          <w:sz w:val="21"/>
          <w:szCs w:val="21"/>
        </w:rPr>
        <w:t>Соков В.Н., Рамазанов Е.А.</w:t>
      </w:r>
      <w:r w:rsidRPr="00C83C7B">
        <w:rPr>
          <w:rFonts w:ascii="Times New Roman" w:hAnsi="Times New Roman"/>
          <w:sz w:val="21"/>
          <w:szCs w:val="21"/>
        </w:rPr>
        <w:t xml:space="preserve"> Монолитные теплоизоляционные футеровки из самоуплотняющихся масс. М.:МПА, 1999. 128 с.</w:t>
      </w:r>
    </w:p>
    <w:p w:rsidR="00C74D4F" w:rsidRPr="00302DD4" w:rsidRDefault="00302DD4" w:rsidP="00302D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proofErr w:type="spellStart"/>
      <w:r w:rsidRPr="00302DD4">
        <w:rPr>
          <w:rFonts w:ascii="Times New Roman" w:hAnsi="Times New Roman"/>
          <w:i/>
          <w:sz w:val="21"/>
          <w:szCs w:val="21"/>
        </w:rPr>
        <w:t>Бурик</w:t>
      </w:r>
      <w:proofErr w:type="spellEnd"/>
      <w:r w:rsidRPr="00302DD4">
        <w:rPr>
          <w:rFonts w:ascii="Times New Roman" w:hAnsi="Times New Roman"/>
          <w:i/>
          <w:sz w:val="21"/>
          <w:szCs w:val="21"/>
        </w:rPr>
        <w:t xml:space="preserve"> В.О., Голованова Л.А.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Pr="00302DD4">
        <w:rPr>
          <w:rFonts w:ascii="Times New Roman" w:hAnsi="Times New Roman"/>
          <w:sz w:val="21"/>
          <w:szCs w:val="21"/>
        </w:rPr>
        <w:t xml:space="preserve">Особенности </w:t>
      </w:r>
      <w:proofErr w:type="spellStart"/>
      <w:r w:rsidRPr="00302DD4">
        <w:rPr>
          <w:rFonts w:ascii="Times New Roman" w:hAnsi="Times New Roman"/>
          <w:sz w:val="21"/>
          <w:szCs w:val="21"/>
        </w:rPr>
        <w:t>ветроэнергоактивных</w:t>
      </w:r>
      <w:proofErr w:type="spellEnd"/>
      <w:r w:rsidRPr="00302DD4">
        <w:rPr>
          <w:rFonts w:ascii="Times New Roman" w:hAnsi="Times New Roman"/>
          <w:sz w:val="21"/>
          <w:szCs w:val="21"/>
        </w:rPr>
        <w:t xml:space="preserve"> зданий // Новые идеи нового века - 2015. Т. 3. С. 183-189. </w:t>
      </w:r>
    </w:p>
    <w:p w:rsidR="00CD66FF" w:rsidRPr="005A36C7" w:rsidRDefault="00CD66F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66FF" w:rsidRPr="005A36C7" w:rsidSect="005A36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445"/>
    <w:multiLevelType w:val="hybridMultilevel"/>
    <w:tmpl w:val="4D80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202"/>
    <w:multiLevelType w:val="hybridMultilevel"/>
    <w:tmpl w:val="C7AA4AF8"/>
    <w:lvl w:ilvl="0" w:tplc="A2008A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FF"/>
    <w:rsid w:val="00160B37"/>
    <w:rsid w:val="001D55B2"/>
    <w:rsid w:val="00226E62"/>
    <w:rsid w:val="002B735F"/>
    <w:rsid w:val="002D5599"/>
    <w:rsid w:val="00302DD4"/>
    <w:rsid w:val="00360E15"/>
    <w:rsid w:val="004C0E7D"/>
    <w:rsid w:val="005A36C7"/>
    <w:rsid w:val="007136B4"/>
    <w:rsid w:val="008D615D"/>
    <w:rsid w:val="00977829"/>
    <w:rsid w:val="00AA5B94"/>
    <w:rsid w:val="00B22CC2"/>
    <w:rsid w:val="00BB189B"/>
    <w:rsid w:val="00C323C0"/>
    <w:rsid w:val="00C74D4F"/>
    <w:rsid w:val="00C83C7B"/>
    <w:rsid w:val="00CD66FF"/>
    <w:rsid w:val="00CF18BE"/>
    <w:rsid w:val="00D279D6"/>
    <w:rsid w:val="00E809FF"/>
    <w:rsid w:val="00F91F6D"/>
    <w:rsid w:val="00F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0D8D4-895D-4DA8-B4FE-C2A0775E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FF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809F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809F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09FF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E809F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809F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E7D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13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Rustem</cp:lastModifiedBy>
  <cp:revision>11</cp:revision>
  <dcterms:created xsi:type="dcterms:W3CDTF">2017-01-10T17:26:00Z</dcterms:created>
  <dcterms:modified xsi:type="dcterms:W3CDTF">2019-01-11T11:40:00Z</dcterms:modified>
</cp:coreProperties>
</file>