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МИНИСТЕРСТВО ОБРАЗОВАНИЯ И НАУКИ РОССИЙСКОЙ ФЕДЕРАЦИИ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 w:val="18"/>
          <w:szCs w:val="18"/>
        </w:rPr>
      </w:pPr>
      <w:r w:rsidRPr="00C62760">
        <w:rPr>
          <w:rFonts w:eastAsia="Times New Roman"/>
          <w:b/>
          <w:bCs/>
          <w:color w:val="000000"/>
          <w:sz w:val="18"/>
          <w:szCs w:val="18"/>
        </w:rPr>
        <w:t>Федеральное государственное бюджетное образовательное учреждение высшего образования</w:t>
      </w:r>
    </w:p>
    <w:p w:rsidR="00C62760" w:rsidRPr="00C62760" w:rsidRDefault="00C62760" w:rsidP="00C62760">
      <w:pPr>
        <w:ind w:firstLine="0"/>
        <w:jc w:val="center"/>
        <w:rPr>
          <w:rFonts w:eastAsia="Times New Roman"/>
          <w:color w:val="000000"/>
          <w:szCs w:val="24"/>
        </w:rPr>
      </w:pPr>
      <w:r w:rsidRPr="00C62760">
        <w:rPr>
          <w:rFonts w:eastAsia="Times New Roman"/>
          <w:b/>
          <w:bCs/>
          <w:color w:val="000000"/>
          <w:szCs w:val="24"/>
        </w:rPr>
        <w:t>«НАЦИОНАЛЬНЫЙ ИССЛЕДОВАТЕЛЬСКИЙ МОСКОВСКИЙ ГОСУДАРСТВЕННЫЙ СТРОИТЕЛЬНЫЙ УНИВЕРСИТЕТ»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  <w:r w:rsidRPr="00C62760">
        <w:rPr>
          <w:rFonts w:eastAsia="Times New Roman"/>
          <w:b/>
          <w:caps/>
          <w:szCs w:val="24"/>
          <w:lang w:eastAsia="ru-RU"/>
        </w:rPr>
        <w:t>Утверждаю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Председатель МК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>____________________________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 w:val="18"/>
          <w:szCs w:val="18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«__» _________________20__г.</w:t>
      </w:r>
    </w:p>
    <w:p w:rsidR="00C62760" w:rsidRPr="00C62760" w:rsidRDefault="00C62760" w:rsidP="00C62760">
      <w:pPr>
        <w:tabs>
          <w:tab w:val="left" w:pos="9356"/>
        </w:tabs>
        <w:ind w:left="5387" w:firstLine="0"/>
        <w:jc w:val="left"/>
        <w:rPr>
          <w:rFonts w:eastAsia="Times New Roman"/>
          <w:szCs w:val="24"/>
          <w:lang w:eastAsia="ru-RU"/>
        </w:rPr>
      </w:pPr>
      <w:r w:rsidRPr="00C62760">
        <w:rPr>
          <w:rFonts w:eastAsia="Times New Roman"/>
          <w:szCs w:val="24"/>
          <w:lang w:eastAsia="ru-RU"/>
        </w:rPr>
        <w:t xml:space="preserve">                      </w:t>
      </w: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left="5387" w:firstLine="0"/>
        <w:jc w:val="center"/>
        <w:rPr>
          <w:rFonts w:eastAsia="Times New Roman"/>
          <w:b/>
          <w:caps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 w:val="32"/>
          <w:szCs w:val="32"/>
          <w:lang w:eastAsia="ru-RU"/>
        </w:rPr>
      </w:pPr>
      <w:r w:rsidRPr="00C62760">
        <w:rPr>
          <w:rFonts w:eastAsia="Times New Roman"/>
          <w:b/>
          <w:bCs/>
          <w:caps/>
          <w:sz w:val="32"/>
          <w:szCs w:val="32"/>
          <w:lang w:eastAsia="ru-RU"/>
        </w:rPr>
        <w:t>фОНД ОЦЕНОЧНЫХ СРЕДСТВ</w:t>
      </w:r>
    </w:p>
    <w:p w:rsidR="00C62760" w:rsidRPr="00C62760" w:rsidRDefault="00C62760" w:rsidP="00C62760">
      <w:pPr>
        <w:tabs>
          <w:tab w:val="left" w:pos="9356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b/>
          <w:szCs w:val="24"/>
          <w:lang w:eastAsia="ru-RU"/>
        </w:rPr>
      </w:pPr>
      <w:r w:rsidRPr="00C62760">
        <w:rPr>
          <w:rFonts w:eastAsia="Times New Roman"/>
          <w:b/>
          <w:szCs w:val="24"/>
          <w:lang w:eastAsia="ru-RU"/>
        </w:rPr>
        <w:t>по дисциплине/практике/НИР</w:t>
      </w:r>
    </w:p>
    <w:p w:rsidR="00C62760" w:rsidRPr="00C62760" w:rsidRDefault="00C62760" w:rsidP="00C62760">
      <w:pPr>
        <w:tabs>
          <w:tab w:val="left" w:pos="0"/>
        </w:tabs>
        <w:ind w:firstLine="0"/>
        <w:jc w:val="center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tabs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  <w:r w:rsidRPr="00C62760">
        <w:rPr>
          <w:rFonts w:eastAsia="Times New Roman"/>
          <w:b/>
          <w:bCs/>
          <w:szCs w:val="24"/>
          <w:lang w:eastAsia="ru-RU"/>
        </w:rPr>
        <w:t>«</w:t>
      </w:r>
      <w:r w:rsidR="00674472" w:rsidRPr="00674472">
        <w:rPr>
          <w:rFonts w:eastAsia="Times New Roman"/>
          <w:b/>
          <w:bCs/>
          <w:szCs w:val="24"/>
          <w:lang w:eastAsia="ru-RU"/>
        </w:rPr>
        <w:t>Системы искусственного интеллекта</w:t>
      </w:r>
      <w:r w:rsidRPr="00C62760">
        <w:rPr>
          <w:rFonts w:eastAsia="Times New Roman"/>
          <w:b/>
          <w:bCs/>
          <w:szCs w:val="24"/>
          <w:lang w:eastAsia="ru-RU"/>
        </w:rPr>
        <w:t>»</w:t>
      </w: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pos="9356"/>
        </w:tabs>
        <w:ind w:firstLine="0"/>
        <w:jc w:val="center"/>
        <w:rPr>
          <w:rFonts w:eastAsia="Times New Roman"/>
          <w:b/>
          <w:bCs/>
          <w:caps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4961"/>
      </w:tblGrid>
      <w:tr w:rsidR="0067447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74472" w:rsidRPr="00C62760" w:rsidRDefault="0067447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Уровень образования </w:t>
            </w:r>
          </w:p>
          <w:p w:rsidR="00674472" w:rsidRPr="00C62760" w:rsidRDefault="00674472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72" w:rsidRPr="00C62760" w:rsidRDefault="00674472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proofErr w:type="spellStart"/>
            <w:r w:rsidRPr="00E06036">
              <w:rPr>
                <w:rFonts w:eastAsia="Times New Roman"/>
                <w:bCs/>
                <w:color w:val="000000"/>
                <w:szCs w:val="24"/>
              </w:rPr>
              <w:t>бакалавриат</w:t>
            </w:r>
            <w:proofErr w:type="spellEnd"/>
          </w:p>
        </w:tc>
      </w:tr>
      <w:tr w:rsidR="0067447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74472" w:rsidRPr="00C62760" w:rsidRDefault="0067447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4472" w:rsidRPr="00C62760" w:rsidRDefault="00674472" w:rsidP="00B7634C">
            <w:pPr>
              <w:ind w:firstLine="0"/>
              <w:jc w:val="left"/>
              <w:rPr>
                <w:rFonts w:eastAsia="Times New Roman"/>
                <w:bCs/>
                <w:i/>
                <w:color w:val="000000"/>
              </w:rPr>
            </w:pP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(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бакалавриат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</w:t>
            </w:r>
            <w:proofErr w:type="spellStart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специалитет</w:t>
            </w:r>
            <w:proofErr w:type="spellEnd"/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 xml:space="preserve">, магистратура, </w:t>
            </w:r>
            <w:r w:rsidRPr="00C62760">
              <w:rPr>
                <w:rFonts w:eastAsia="Times New Roman"/>
                <w:bCs/>
                <w:i/>
                <w:iCs/>
                <w:color w:val="000000"/>
                <w:sz w:val="22"/>
              </w:rPr>
              <w:t>подготовка кадров высшей квалификации</w:t>
            </w:r>
            <w:r w:rsidRPr="00C62760">
              <w:rPr>
                <w:rFonts w:eastAsia="Times New Roman"/>
                <w:bCs/>
                <w:i/>
                <w:color w:val="000000"/>
                <w:sz w:val="22"/>
              </w:rPr>
              <w:t>)</w:t>
            </w:r>
          </w:p>
        </w:tc>
      </w:tr>
      <w:tr w:rsidR="0067447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74472" w:rsidRPr="00C62760" w:rsidRDefault="0067447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 xml:space="preserve">Направление подготовки/специальность </w:t>
            </w:r>
          </w:p>
        </w:tc>
        <w:tc>
          <w:tcPr>
            <w:tcW w:w="4961" w:type="dxa"/>
            <w:tcBorders>
              <w:top w:val="nil"/>
              <w:left w:val="nil"/>
              <w:right w:val="nil"/>
            </w:tcBorders>
          </w:tcPr>
          <w:p w:rsidR="00674472" w:rsidRPr="00C62760" w:rsidRDefault="00674472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  <w:p w:rsidR="00674472" w:rsidRPr="00C62760" w:rsidRDefault="00674472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E06036">
              <w:rPr>
                <w:rFonts w:eastAsia="Times New Roman"/>
                <w:bCs/>
                <w:color w:val="000000"/>
                <w:szCs w:val="24"/>
              </w:rPr>
              <w:t>Информатика и вычислительная техника</w:t>
            </w:r>
          </w:p>
        </w:tc>
      </w:tr>
      <w:tr w:rsidR="00674472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74472" w:rsidRPr="00C62760" w:rsidRDefault="0067447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left w:val="nil"/>
              <w:bottom w:val="nil"/>
              <w:right w:val="nil"/>
            </w:tcBorders>
          </w:tcPr>
          <w:p w:rsidR="00674472" w:rsidRPr="00C62760" w:rsidRDefault="00674472" w:rsidP="00B7634C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</w:p>
        </w:tc>
      </w:tr>
      <w:tr w:rsidR="00674472" w:rsidRPr="00C62760" w:rsidTr="0093337D">
        <w:trPr>
          <w:trHeight w:val="699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74472" w:rsidRPr="00C62760" w:rsidRDefault="0067447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Направленность (профиль)</w:t>
            </w:r>
          </w:p>
          <w:p w:rsidR="00674472" w:rsidRPr="00C62760" w:rsidRDefault="00674472" w:rsidP="00C62760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C62760">
              <w:rPr>
                <w:rFonts w:eastAsia="Times New Roman"/>
                <w:bCs/>
                <w:color w:val="000000"/>
                <w:szCs w:val="24"/>
              </w:rPr>
              <w:t>программы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4472" w:rsidRPr="00C62760" w:rsidRDefault="00674472" w:rsidP="00B7634C">
            <w:pPr>
              <w:ind w:firstLine="0"/>
              <w:jc w:val="left"/>
              <w:rPr>
                <w:rFonts w:eastAsia="Times New Roman"/>
                <w:bCs/>
                <w:color w:val="000000"/>
                <w:szCs w:val="24"/>
              </w:rPr>
            </w:pPr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Системотехника и автоматизация </w:t>
            </w:r>
            <w:proofErr w:type="spellStart"/>
            <w:r w:rsidRPr="001A742E">
              <w:rPr>
                <w:rFonts w:eastAsia="Times New Roman"/>
                <w:bCs/>
                <w:color w:val="000000"/>
                <w:szCs w:val="24"/>
              </w:rPr>
              <w:t>проектиро-вания</w:t>
            </w:r>
            <w:proofErr w:type="spellEnd"/>
            <w:r w:rsidRPr="001A742E">
              <w:rPr>
                <w:rFonts w:eastAsia="Times New Roman"/>
                <w:bCs/>
                <w:color w:val="000000"/>
                <w:szCs w:val="24"/>
              </w:rPr>
              <w:t xml:space="preserve"> и управления в строительстве</w:t>
            </w:r>
          </w:p>
        </w:tc>
      </w:tr>
      <w:tr w:rsidR="00C62760" w:rsidRPr="00C62760" w:rsidTr="0093337D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ind w:firstLine="0"/>
              <w:jc w:val="center"/>
              <w:rPr>
                <w:rFonts w:eastAsia="Times New Roman"/>
                <w:bCs/>
                <w:color w:val="000000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62760" w:rsidRPr="00C62760" w:rsidRDefault="00C62760" w:rsidP="00C62760">
            <w:pPr>
              <w:shd w:val="clear" w:color="auto" w:fill="FFFFFF"/>
              <w:tabs>
                <w:tab w:val="left" w:pos="9356"/>
              </w:tabs>
              <w:ind w:firstLine="0"/>
              <w:jc w:val="left"/>
              <w:rPr>
                <w:rFonts w:eastAsia="Times New Roman"/>
                <w:i/>
                <w:iCs/>
                <w:szCs w:val="24"/>
                <w:lang w:eastAsia="ru-RU"/>
              </w:rPr>
            </w:pPr>
          </w:p>
        </w:tc>
      </w:tr>
    </w:tbl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C62760" w:rsidRPr="00C62760" w:rsidRDefault="00C62760" w:rsidP="00C62760">
      <w:pPr>
        <w:shd w:val="clear" w:color="auto" w:fill="FFFFFF"/>
        <w:tabs>
          <w:tab w:val="left" w:leader="underscore" w:pos="3523"/>
          <w:tab w:val="left" w:pos="9356"/>
        </w:tabs>
        <w:ind w:firstLine="0"/>
        <w:jc w:val="left"/>
        <w:rPr>
          <w:rFonts w:eastAsia="Times New Roman"/>
          <w:szCs w:val="24"/>
          <w:highlight w:val="yellow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i/>
          <w:iCs/>
          <w:sz w:val="20"/>
          <w:szCs w:val="20"/>
          <w:lang w:eastAsia="ru-RU"/>
        </w:rPr>
      </w:pPr>
      <w:r w:rsidRPr="00C62760">
        <w:rPr>
          <w:rFonts w:eastAsia="Times New Roman"/>
          <w:i/>
          <w:iCs/>
          <w:sz w:val="20"/>
          <w:szCs w:val="20"/>
          <w:lang w:eastAsia="ru-RU"/>
        </w:rPr>
        <w:t>г. Москва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  <w:r w:rsidRPr="00C62760">
        <w:rPr>
          <w:rFonts w:eastAsia="Times New Roman"/>
          <w:sz w:val="20"/>
          <w:szCs w:val="20"/>
          <w:lang w:eastAsia="ru-RU"/>
        </w:rPr>
        <w:t>20</w:t>
      </w:r>
      <w:r>
        <w:rPr>
          <w:rFonts w:eastAsia="Times New Roman"/>
          <w:sz w:val="20"/>
          <w:szCs w:val="20"/>
          <w:lang w:eastAsia="ru-RU"/>
        </w:rPr>
        <w:t>15</w:t>
      </w:r>
      <w:r w:rsidRPr="00C62760">
        <w:rPr>
          <w:rFonts w:eastAsia="Times New Roman"/>
          <w:sz w:val="20"/>
          <w:szCs w:val="20"/>
          <w:lang w:eastAsia="ru-RU"/>
        </w:rPr>
        <w:t xml:space="preserve"> г.</w:t>
      </w:r>
    </w:p>
    <w:p w:rsid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C62760" w:rsidRPr="00C62760" w:rsidRDefault="00C62760" w:rsidP="00C62760">
      <w:pPr>
        <w:tabs>
          <w:tab w:val="left" w:pos="2780"/>
        </w:tabs>
        <w:ind w:firstLine="0"/>
        <w:jc w:val="center"/>
        <w:rPr>
          <w:rFonts w:eastAsia="Times New Roman"/>
          <w:sz w:val="20"/>
          <w:szCs w:val="20"/>
          <w:lang w:eastAsia="ru-RU"/>
        </w:rPr>
      </w:pPr>
    </w:p>
    <w:p w:rsidR="001E0AEB" w:rsidRPr="00A32CEF" w:rsidRDefault="00A61774" w:rsidP="00124163">
      <w:pPr>
        <w:tabs>
          <w:tab w:val="left" w:pos="993"/>
        </w:tabs>
        <w:rPr>
          <w:szCs w:val="24"/>
        </w:rPr>
      </w:pPr>
      <w:r w:rsidRPr="00A32CEF">
        <w:rPr>
          <w:bCs/>
          <w:szCs w:val="24"/>
        </w:rPr>
        <w:lastRenderedPageBreak/>
        <w:t>1.</w:t>
      </w:r>
      <w:r w:rsidRPr="00A32CEF">
        <w:rPr>
          <w:bCs/>
          <w:szCs w:val="24"/>
        </w:rPr>
        <w:tab/>
      </w:r>
      <w:r w:rsidR="001E0AEB" w:rsidRPr="00A32CEF">
        <w:rPr>
          <w:szCs w:val="24"/>
        </w:rPr>
        <w:t>Фонд оценочных средств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B74645" w:rsidRPr="00A32CEF" w:rsidRDefault="001E3575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>2</w:t>
      </w:r>
      <w:r w:rsidR="00A61774" w:rsidRPr="00A32CEF">
        <w:rPr>
          <w:bCs/>
          <w:szCs w:val="24"/>
        </w:rPr>
        <w:t>.</w:t>
      </w:r>
      <w:r w:rsidR="00A61774" w:rsidRPr="00A32CEF">
        <w:rPr>
          <w:bCs/>
          <w:szCs w:val="24"/>
        </w:rPr>
        <w:tab/>
        <w:t xml:space="preserve">Фонд оценочных средств для проведения </w:t>
      </w:r>
      <w:r w:rsidR="00124163" w:rsidRPr="00A32CEF">
        <w:rPr>
          <w:bCs/>
          <w:szCs w:val="24"/>
        </w:rPr>
        <w:t xml:space="preserve">текущего контроля и </w:t>
      </w:r>
      <w:r w:rsidR="00A61774" w:rsidRPr="00A32CEF">
        <w:rPr>
          <w:bCs/>
          <w:szCs w:val="24"/>
        </w:rPr>
        <w:t>промежуточной аттестации по дисциплине «</w:t>
      </w:r>
      <w:r w:rsidR="00674472" w:rsidRPr="00674472">
        <w:rPr>
          <w:bCs/>
          <w:szCs w:val="24"/>
        </w:rPr>
        <w:t>Системы искусственного интеллекта</w:t>
      </w:r>
      <w:r w:rsidR="00A61774" w:rsidRPr="00A32CEF">
        <w:rPr>
          <w:bCs/>
          <w:szCs w:val="24"/>
        </w:rPr>
        <w:t>»</w:t>
      </w:r>
      <w:r w:rsidR="00124163" w:rsidRPr="00A32CEF">
        <w:rPr>
          <w:bCs/>
          <w:szCs w:val="24"/>
        </w:rPr>
        <w:t xml:space="preserve"> </w:t>
      </w:r>
      <w:r w:rsidR="00A61774" w:rsidRPr="00A32CEF">
        <w:rPr>
          <w:bCs/>
          <w:szCs w:val="24"/>
        </w:rPr>
        <w:t xml:space="preserve">утвержден на заседании </w:t>
      </w:r>
      <w:r w:rsidR="00124163" w:rsidRPr="00A32CEF">
        <w:rPr>
          <w:bCs/>
          <w:szCs w:val="24"/>
        </w:rPr>
        <w:t>кафедры «</w:t>
      </w:r>
      <w:r w:rsidR="00674472" w:rsidRPr="00674472">
        <w:rPr>
          <w:bCs/>
          <w:szCs w:val="24"/>
        </w:rPr>
        <w:t>Информационных систем, технологий и автоматизации в строительстве</w:t>
      </w:r>
      <w:r w:rsidR="00124163" w:rsidRPr="00A32CEF">
        <w:rPr>
          <w:bCs/>
          <w:szCs w:val="24"/>
        </w:rPr>
        <w:t>»</w:t>
      </w:r>
      <w:r w:rsidR="00B74645" w:rsidRPr="00A32CEF">
        <w:rPr>
          <w:bCs/>
          <w:szCs w:val="24"/>
        </w:rPr>
        <w:t>.</w:t>
      </w:r>
    </w:p>
    <w:p w:rsidR="00A61774" w:rsidRPr="00A32CEF" w:rsidRDefault="00124163" w:rsidP="00D30D7A">
      <w:pPr>
        <w:tabs>
          <w:tab w:val="left" w:pos="993"/>
        </w:tabs>
        <w:spacing w:before="120"/>
        <w:ind w:firstLine="0"/>
        <w:rPr>
          <w:bCs/>
          <w:szCs w:val="24"/>
        </w:rPr>
      </w:pPr>
      <w:r w:rsidRPr="00A32CEF">
        <w:rPr>
          <w:bCs/>
          <w:szCs w:val="24"/>
        </w:rPr>
        <w:t>П</w:t>
      </w:r>
      <w:r w:rsidR="00A61774" w:rsidRPr="00A32CEF">
        <w:rPr>
          <w:bCs/>
          <w:szCs w:val="24"/>
        </w:rPr>
        <w:t xml:space="preserve">ротокол №   от   «     » </w:t>
      </w:r>
      <w:r w:rsidR="00D277C2" w:rsidRPr="00A32CEF">
        <w:rPr>
          <w:bCs/>
          <w:szCs w:val="24"/>
        </w:rPr>
        <w:t>_____________</w:t>
      </w:r>
      <w:r w:rsidR="00A61774" w:rsidRPr="00A32CEF">
        <w:rPr>
          <w:bCs/>
          <w:szCs w:val="24"/>
        </w:rPr>
        <w:t xml:space="preserve"> 201</w:t>
      </w:r>
      <w:r w:rsidR="00D30D7A">
        <w:rPr>
          <w:bCs/>
          <w:szCs w:val="24"/>
        </w:rPr>
        <w:t>5 </w:t>
      </w:r>
      <w:r w:rsidR="00A61774" w:rsidRPr="00A32CEF">
        <w:rPr>
          <w:bCs/>
          <w:szCs w:val="24"/>
        </w:rPr>
        <w:t>г.</w:t>
      </w:r>
    </w:p>
    <w:p w:rsidR="00A61774" w:rsidRDefault="00D30D7A" w:rsidP="00D30D7A">
      <w:pPr>
        <w:tabs>
          <w:tab w:val="left" w:pos="993"/>
        </w:tabs>
        <w:spacing w:before="120"/>
        <w:rPr>
          <w:bCs/>
          <w:szCs w:val="24"/>
        </w:rPr>
      </w:pPr>
      <w:r>
        <w:rPr>
          <w:bCs/>
          <w:szCs w:val="24"/>
        </w:rPr>
        <w:t xml:space="preserve">3. </w:t>
      </w:r>
      <w:r w:rsidR="00A61774" w:rsidRPr="00A32CEF">
        <w:rPr>
          <w:bCs/>
          <w:szCs w:val="24"/>
        </w:rPr>
        <w:t>Срок действия ФОС: 201</w:t>
      </w:r>
      <w:r>
        <w:rPr>
          <w:bCs/>
          <w:szCs w:val="24"/>
        </w:rPr>
        <w:t>5</w:t>
      </w:r>
      <w:r w:rsidR="00124163" w:rsidRPr="00A32CEF">
        <w:rPr>
          <w:bCs/>
          <w:szCs w:val="24"/>
        </w:rPr>
        <w:t>/201</w:t>
      </w:r>
      <w:r>
        <w:rPr>
          <w:bCs/>
          <w:szCs w:val="24"/>
        </w:rPr>
        <w:t>6</w:t>
      </w:r>
      <w:r w:rsidR="00A61774" w:rsidRPr="00A32CEF">
        <w:rPr>
          <w:bCs/>
          <w:szCs w:val="24"/>
        </w:rPr>
        <w:t xml:space="preserve"> учебный год.</w:t>
      </w:r>
    </w:p>
    <w:p w:rsidR="00D30D7A" w:rsidRPr="00A32CEF" w:rsidRDefault="00D30D7A" w:rsidP="00D30D7A">
      <w:pPr>
        <w:tabs>
          <w:tab w:val="left" w:pos="993"/>
        </w:tabs>
        <w:spacing w:before="120"/>
        <w:rPr>
          <w:bCs/>
          <w:szCs w:val="24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i/>
          <w:iCs/>
          <w:color w:val="1F497D" w:themeColor="text2"/>
          <w:szCs w:val="24"/>
        </w:rPr>
      </w:pPr>
      <w:r>
        <w:rPr>
          <w:rFonts w:eastAsia="Times New Roman"/>
          <w:b/>
          <w:bCs/>
          <w:i/>
          <w:iCs/>
          <w:color w:val="1F497D" w:themeColor="text2"/>
          <w:szCs w:val="24"/>
        </w:rPr>
        <w:br w:type="page"/>
      </w:r>
    </w:p>
    <w:p w:rsidR="00375AFD" w:rsidRPr="00A32CEF" w:rsidRDefault="00375AFD" w:rsidP="0049299E">
      <w:pPr>
        <w:ind w:firstLine="0"/>
        <w:rPr>
          <w:rFonts w:eastAsia="Times New Roman"/>
          <w:b/>
          <w:bCs/>
          <w:i/>
          <w:iCs/>
          <w:color w:val="1F497D" w:themeColor="text2"/>
          <w:szCs w:val="24"/>
        </w:rPr>
      </w:pPr>
    </w:p>
    <w:p w:rsidR="00752476" w:rsidRPr="00D30D7A" w:rsidRDefault="00752476" w:rsidP="00752476">
      <w:pPr>
        <w:pStyle w:val="a4"/>
        <w:numPr>
          <w:ilvl w:val="0"/>
          <w:numId w:val="2"/>
        </w:numPr>
        <w:tabs>
          <w:tab w:val="left" w:pos="3540"/>
        </w:tabs>
        <w:jc w:val="left"/>
        <w:rPr>
          <w:rFonts w:eastAsia="Times New Roman"/>
          <w:b/>
          <w:szCs w:val="24"/>
          <w:lang w:eastAsia="ru-RU"/>
        </w:rPr>
      </w:pPr>
      <w:r w:rsidRPr="00D30D7A">
        <w:rPr>
          <w:rFonts w:eastAsia="Times New Roman"/>
          <w:b/>
          <w:szCs w:val="24"/>
          <w:lang w:eastAsia="ru-RU"/>
        </w:rPr>
        <w:t>Структура дисциплины (модуля)</w:t>
      </w:r>
    </w:p>
    <w:p w:rsidR="00752476" w:rsidRPr="00D30D7A" w:rsidRDefault="00752476" w:rsidP="00752476">
      <w:pPr>
        <w:pStyle w:val="a4"/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</w:p>
    <w:p w:rsidR="00752476" w:rsidRPr="00A32CEF" w:rsidRDefault="00752476" w:rsidP="00752476">
      <w:pPr>
        <w:tabs>
          <w:tab w:val="left" w:pos="3540"/>
        </w:tabs>
        <w:ind w:firstLine="0"/>
        <w:jc w:val="left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Разделы теоретического обучения</w:t>
      </w:r>
    </w:p>
    <w:tbl>
      <w:tblPr>
        <w:tblStyle w:val="a3"/>
        <w:tblW w:w="0" w:type="auto"/>
        <w:tblLook w:val="04A0"/>
      </w:tblPr>
      <w:tblGrid>
        <w:gridCol w:w="675"/>
        <w:gridCol w:w="8896"/>
      </w:tblGrid>
      <w:tr w:rsidR="00752476" w:rsidRPr="00A32CEF" w:rsidTr="0093337D">
        <w:tc>
          <w:tcPr>
            <w:tcW w:w="675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№</w:t>
            </w:r>
          </w:p>
        </w:tc>
        <w:tc>
          <w:tcPr>
            <w:tcW w:w="8896" w:type="dxa"/>
          </w:tcPr>
          <w:p w:rsidR="00752476" w:rsidRPr="00A32CEF" w:rsidRDefault="00752476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Наименование раздела теоретического обучения</w:t>
            </w:r>
          </w:p>
        </w:tc>
      </w:tr>
      <w:tr w:rsidR="00674472" w:rsidRPr="00A32CEF" w:rsidTr="0093337D">
        <w:tc>
          <w:tcPr>
            <w:tcW w:w="675" w:type="dxa"/>
          </w:tcPr>
          <w:p w:rsidR="00674472" w:rsidRPr="00A32CEF" w:rsidRDefault="0067447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8896" w:type="dxa"/>
          </w:tcPr>
          <w:p w:rsidR="00674472" w:rsidRPr="008E2E48" w:rsidRDefault="00674472" w:rsidP="00B7634C">
            <w:r w:rsidRPr="008E2E48">
              <w:t>Логические и эвристические  представления знаний</w:t>
            </w:r>
          </w:p>
        </w:tc>
      </w:tr>
      <w:tr w:rsidR="00674472" w:rsidRPr="00A32CEF" w:rsidTr="0093337D">
        <w:tc>
          <w:tcPr>
            <w:tcW w:w="675" w:type="dxa"/>
          </w:tcPr>
          <w:p w:rsidR="00674472" w:rsidRPr="00A32CEF" w:rsidRDefault="0067447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8896" w:type="dxa"/>
          </w:tcPr>
          <w:p w:rsidR="00674472" w:rsidRPr="008E2E48" w:rsidRDefault="00674472" w:rsidP="00B7634C">
            <w:r w:rsidRPr="008E2E48">
              <w:t>Нечеткие множества</w:t>
            </w:r>
          </w:p>
          <w:p w:rsidR="00674472" w:rsidRPr="008E2E48" w:rsidRDefault="00674472" w:rsidP="00B7634C">
            <w:r w:rsidRPr="008E2E48">
              <w:t>и нечеткая логика</w:t>
            </w:r>
          </w:p>
          <w:p w:rsidR="00674472" w:rsidRPr="008E2E48" w:rsidRDefault="00674472" w:rsidP="00B7634C"/>
        </w:tc>
      </w:tr>
      <w:tr w:rsidR="00674472" w:rsidRPr="00A32CEF" w:rsidTr="0093337D">
        <w:tc>
          <w:tcPr>
            <w:tcW w:w="675" w:type="dxa"/>
          </w:tcPr>
          <w:p w:rsidR="00674472" w:rsidRPr="00A32CEF" w:rsidRDefault="0067447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8896" w:type="dxa"/>
          </w:tcPr>
          <w:p w:rsidR="00674472" w:rsidRPr="008E2E48" w:rsidRDefault="00674472" w:rsidP="00B7634C">
            <w:r w:rsidRPr="008E2E48">
              <w:t>Нечеткие системы</w:t>
            </w:r>
          </w:p>
          <w:p w:rsidR="00674472" w:rsidRPr="008E2E48" w:rsidRDefault="00674472" w:rsidP="00B7634C"/>
        </w:tc>
      </w:tr>
      <w:tr w:rsidR="00674472" w:rsidRPr="00A32CEF" w:rsidTr="0093337D">
        <w:tc>
          <w:tcPr>
            <w:tcW w:w="675" w:type="dxa"/>
          </w:tcPr>
          <w:p w:rsidR="00674472" w:rsidRPr="00A32CEF" w:rsidRDefault="0067447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8896" w:type="dxa"/>
          </w:tcPr>
          <w:p w:rsidR="00674472" w:rsidRPr="008E2E48" w:rsidRDefault="00674472" w:rsidP="00B7634C">
            <w:r w:rsidRPr="008E2E48">
              <w:t>Искусственные</w:t>
            </w:r>
          </w:p>
          <w:p w:rsidR="00674472" w:rsidRPr="008E2E48" w:rsidRDefault="00674472" w:rsidP="00B7634C">
            <w:r w:rsidRPr="008E2E48">
              <w:t>нейронные сети</w:t>
            </w:r>
          </w:p>
        </w:tc>
      </w:tr>
      <w:tr w:rsidR="00674472" w:rsidRPr="00A32CEF" w:rsidTr="0093337D">
        <w:tc>
          <w:tcPr>
            <w:tcW w:w="675" w:type="dxa"/>
          </w:tcPr>
          <w:p w:rsidR="00674472" w:rsidRPr="00A32CEF" w:rsidRDefault="0067447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8896" w:type="dxa"/>
          </w:tcPr>
          <w:p w:rsidR="00674472" w:rsidRPr="008E2E48" w:rsidRDefault="00674472" w:rsidP="00B7634C">
            <w:r w:rsidRPr="008E2E48">
              <w:t>Эволюционные</w:t>
            </w:r>
          </w:p>
          <w:p w:rsidR="00674472" w:rsidRPr="008E2E48" w:rsidRDefault="00674472" w:rsidP="00B7634C">
            <w:r w:rsidRPr="008E2E48">
              <w:t>алгоритмы</w:t>
            </w:r>
          </w:p>
        </w:tc>
      </w:tr>
      <w:tr w:rsidR="00674472" w:rsidRPr="00A32CEF" w:rsidTr="0093337D">
        <w:tc>
          <w:tcPr>
            <w:tcW w:w="675" w:type="dxa"/>
          </w:tcPr>
          <w:p w:rsidR="00674472" w:rsidRPr="00A32CEF" w:rsidRDefault="00674472" w:rsidP="0093337D">
            <w:pPr>
              <w:tabs>
                <w:tab w:val="left" w:pos="3540"/>
              </w:tabs>
              <w:ind w:firstLine="0"/>
              <w:jc w:val="left"/>
              <w:rPr>
                <w:rFonts w:eastAsia="Times New Roman"/>
                <w:lang w:eastAsia="ru-RU"/>
              </w:rPr>
            </w:pPr>
            <w:r w:rsidRPr="00A32CEF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8896" w:type="dxa"/>
          </w:tcPr>
          <w:p w:rsidR="00674472" w:rsidRPr="008E2E48" w:rsidRDefault="00674472" w:rsidP="00B7634C">
            <w:r w:rsidRPr="008E2E48">
              <w:t>«Мягкие вычисления» и</w:t>
            </w:r>
          </w:p>
          <w:p w:rsidR="00674472" w:rsidRPr="008E2E48" w:rsidRDefault="00674472" w:rsidP="00B7634C">
            <w:r w:rsidRPr="008E2E48">
              <w:t>интеллектуальные</w:t>
            </w:r>
          </w:p>
          <w:p w:rsidR="00674472" w:rsidRPr="008E2E48" w:rsidRDefault="00674472" w:rsidP="00B7634C">
            <w:r w:rsidRPr="008E2E48">
              <w:t>системы</w:t>
            </w:r>
          </w:p>
        </w:tc>
      </w:tr>
    </w:tbl>
    <w:p w:rsidR="00752476" w:rsidRDefault="00752476" w:rsidP="00752476">
      <w:pPr>
        <w:ind w:left="360" w:firstLine="0"/>
        <w:jc w:val="center"/>
        <w:rPr>
          <w:rFonts w:eastAsia="Times New Roman"/>
          <w:b/>
          <w:bCs/>
          <w:i/>
          <w:iCs/>
          <w:szCs w:val="24"/>
        </w:rPr>
      </w:pPr>
    </w:p>
    <w:p w:rsidR="000F3C7E" w:rsidRPr="00752476" w:rsidRDefault="000F3C7E" w:rsidP="00752476">
      <w:pPr>
        <w:pStyle w:val="a4"/>
        <w:numPr>
          <w:ilvl w:val="0"/>
          <w:numId w:val="2"/>
        </w:numPr>
        <w:jc w:val="center"/>
        <w:rPr>
          <w:rFonts w:eastAsia="Times New Roman"/>
          <w:b/>
          <w:szCs w:val="24"/>
          <w:lang w:eastAsia="ru-RU"/>
        </w:rPr>
      </w:pPr>
      <w:r w:rsidRPr="00752476">
        <w:rPr>
          <w:rFonts w:eastAsia="Times New Roman"/>
          <w:b/>
          <w:bCs/>
          <w:i/>
          <w:iCs/>
          <w:szCs w:val="24"/>
        </w:rPr>
        <w:t xml:space="preserve"> </w:t>
      </w:r>
      <w:r w:rsidRPr="00752476">
        <w:rPr>
          <w:rFonts w:eastAsia="Times New Roman"/>
          <w:b/>
          <w:bCs/>
          <w:szCs w:val="24"/>
          <w:lang w:eastAsia="ru-RU"/>
        </w:rPr>
        <w:t xml:space="preserve">Перечень планируемых результатов обучения по дисциплине (модулю), </w:t>
      </w:r>
      <w:r w:rsidRPr="00752476">
        <w:rPr>
          <w:rFonts w:eastAsia="Times New Roman"/>
          <w:b/>
          <w:szCs w:val="24"/>
          <w:lang w:eastAsia="ru-RU"/>
        </w:rPr>
        <w:t>соотнесенных с планируемыми результатами освоения образовательной программы</w:t>
      </w:r>
    </w:p>
    <w:p w:rsidR="00375AFD" w:rsidRPr="00A32CEF" w:rsidRDefault="00375AFD" w:rsidP="00375AFD">
      <w:pPr>
        <w:pStyle w:val="a4"/>
        <w:ind w:firstLine="0"/>
        <w:rPr>
          <w:rFonts w:eastAsia="Times New Roman"/>
          <w:b/>
          <w:szCs w:val="24"/>
          <w:lang w:eastAsia="ru-RU"/>
        </w:rPr>
      </w:pPr>
    </w:p>
    <w:p w:rsidR="000F3C7E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освоения образовательной программы – освоение компетенций.</w:t>
      </w:r>
    </w:p>
    <w:p w:rsidR="009B38DB" w:rsidRPr="00A32CEF" w:rsidRDefault="009B38DB" w:rsidP="00D30D7A">
      <w:pPr>
        <w:ind w:firstLine="360"/>
        <w:rPr>
          <w:rFonts w:eastAsia="Times New Roman"/>
          <w:szCs w:val="24"/>
          <w:lang w:eastAsia="ru-RU"/>
        </w:rPr>
      </w:pPr>
      <w:r w:rsidRPr="00A32CEF">
        <w:rPr>
          <w:rFonts w:eastAsia="Times New Roman"/>
          <w:szCs w:val="24"/>
          <w:lang w:eastAsia="ru-RU"/>
        </w:rPr>
        <w:t>Планируемые результаты обучения по дисциплине (модулю) – получение знаний, умений, навыков.</w:t>
      </w:r>
    </w:p>
    <w:p w:rsidR="00D95CC9" w:rsidRPr="00A32CEF" w:rsidRDefault="00D95CC9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tbl>
      <w:tblPr>
        <w:tblW w:w="94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45"/>
        <w:gridCol w:w="1237"/>
        <w:gridCol w:w="4591"/>
        <w:gridCol w:w="1239"/>
      </w:tblGrid>
      <w:tr w:rsidR="00674472" w:rsidRPr="00674472" w:rsidTr="00B7634C">
        <w:trPr>
          <w:tblHeader/>
          <w:jc w:val="center"/>
        </w:trPr>
        <w:tc>
          <w:tcPr>
            <w:tcW w:w="1246" w:type="pct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Компетенция</w:t>
            </w:r>
          </w:p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по ФГОС</w:t>
            </w:r>
          </w:p>
        </w:tc>
        <w:tc>
          <w:tcPr>
            <w:tcW w:w="657" w:type="pct"/>
            <w:vAlign w:val="center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Код компетенции по ФГОС</w:t>
            </w:r>
          </w:p>
        </w:tc>
        <w:tc>
          <w:tcPr>
            <w:tcW w:w="2439" w:type="pct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Основные показатели освоения (показатели достижения результата)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 xml:space="preserve">Код </w:t>
            </w:r>
          </w:p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показателя</w:t>
            </w:r>
          </w:p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освоения</w:t>
            </w:r>
          </w:p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</w:tr>
      <w:tr w:rsidR="00674472" w:rsidRPr="00674472" w:rsidTr="00B7634C">
        <w:trPr>
          <w:jc w:val="center"/>
        </w:trPr>
        <w:tc>
          <w:tcPr>
            <w:tcW w:w="1246" w:type="pct"/>
            <w:vMerge w:val="restar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Способность использовать основные законы естественнонаучных дисциплин в</w:t>
            </w:r>
            <w:r w:rsidRPr="00674472">
              <w:rPr>
                <w:rFonts w:eastAsia="Times New Roman"/>
                <w:spacing w:val="13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профессиональной</w:t>
            </w:r>
            <w:r w:rsidRPr="00674472">
              <w:rPr>
                <w:rFonts w:eastAsia="Times New Roman"/>
                <w:w w:val="99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деятельности, применяет методы математического анализа и моделирования, теоретического</w:t>
            </w:r>
            <w:r w:rsidRPr="00674472">
              <w:rPr>
                <w:rFonts w:eastAsia="Times New Roman"/>
                <w:spacing w:val="-4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и</w:t>
            </w:r>
            <w:r w:rsidRPr="00674472">
              <w:rPr>
                <w:rFonts w:eastAsia="Times New Roman"/>
                <w:w w:val="99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экспериментального исследования</w:t>
            </w:r>
          </w:p>
        </w:tc>
        <w:tc>
          <w:tcPr>
            <w:tcW w:w="657" w:type="pct"/>
            <w:vMerge w:val="restart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ОК-10</w:t>
            </w: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Знает: </w:t>
            </w:r>
            <w:r w:rsidRPr="00674472">
              <w:rPr>
                <w:rFonts w:eastAsia="Times New Roman"/>
                <w:i/>
                <w:szCs w:val="24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основные законы естественнонаучных дисциплин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674472" w:rsidRPr="00674472" w:rsidTr="00B7634C">
        <w:trPr>
          <w:trHeight w:val="305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b/>
                <w:i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>Умеет:</w:t>
            </w:r>
            <w:r w:rsidRPr="00674472">
              <w:rPr>
                <w:rFonts w:eastAsia="Times New Roman"/>
                <w:szCs w:val="24"/>
                <w:lang w:eastAsia="ru-RU"/>
              </w:rPr>
              <w:t xml:space="preserve"> применять методы математического анализа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У1</w:t>
            </w:r>
          </w:p>
        </w:tc>
      </w:tr>
      <w:tr w:rsidR="00674472" w:rsidRPr="00674472" w:rsidTr="00B7634C">
        <w:trPr>
          <w:trHeight w:val="305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b/>
                <w:i/>
                <w:color w:val="1F497D" w:themeColor="text2"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>Имеет навыки:</w:t>
            </w:r>
            <w:r w:rsidRPr="00674472">
              <w:rPr>
                <w:rFonts w:eastAsia="Times New Roman"/>
                <w:szCs w:val="24"/>
                <w:lang w:eastAsia="ru-RU"/>
              </w:rPr>
              <w:t xml:space="preserve"> моделирования, теоретического</w:t>
            </w:r>
            <w:r w:rsidRPr="00674472">
              <w:rPr>
                <w:rFonts w:eastAsia="Times New Roman"/>
                <w:spacing w:val="-4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и</w:t>
            </w:r>
            <w:r w:rsidRPr="00674472">
              <w:rPr>
                <w:rFonts w:eastAsia="Times New Roman"/>
                <w:w w:val="99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экспериментального исследования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674472" w:rsidRPr="00674472" w:rsidTr="00B7634C">
        <w:trPr>
          <w:trHeight w:val="519"/>
          <w:jc w:val="center"/>
        </w:trPr>
        <w:tc>
          <w:tcPr>
            <w:tcW w:w="1246" w:type="pct"/>
            <w:vMerge w:val="restart"/>
          </w:tcPr>
          <w:p w:rsidR="00674472" w:rsidRPr="00674472" w:rsidRDefault="00674472" w:rsidP="00674472">
            <w:pPr>
              <w:spacing w:after="120"/>
              <w:ind w:right="114" w:firstLine="0"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 xml:space="preserve">Способность осознать сущность и значение информации в </w:t>
            </w:r>
            <w:r w:rsidRPr="00674472">
              <w:rPr>
                <w:rFonts w:eastAsia="Times New Roman"/>
                <w:szCs w:val="24"/>
                <w:lang w:eastAsia="ru-RU"/>
              </w:rPr>
              <w:lastRenderedPageBreak/>
              <w:t>развитии современного общества;</w:t>
            </w:r>
            <w:r w:rsidRPr="00674472">
              <w:rPr>
                <w:rFonts w:eastAsia="Times New Roman"/>
                <w:spacing w:val="21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владеет</w:t>
            </w:r>
            <w:r w:rsidRPr="00674472">
              <w:rPr>
                <w:rFonts w:eastAsia="Times New Roman"/>
                <w:w w:val="99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основными методами, способами и средствами получения, хранения, переработки</w:t>
            </w:r>
            <w:r w:rsidRPr="00674472">
              <w:rPr>
                <w:rFonts w:eastAsia="Times New Roman"/>
                <w:spacing w:val="23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информации</w:t>
            </w:r>
          </w:p>
        </w:tc>
        <w:tc>
          <w:tcPr>
            <w:tcW w:w="657" w:type="pct"/>
            <w:vMerge w:val="restart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lastRenderedPageBreak/>
              <w:t>ОК-11</w:t>
            </w: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Знает: </w:t>
            </w:r>
            <w:r w:rsidRPr="00674472">
              <w:rPr>
                <w:rFonts w:eastAsia="Times New Roman"/>
                <w:szCs w:val="24"/>
                <w:lang w:eastAsia="ru-RU"/>
              </w:rPr>
              <w:t>сущность и значение информации в развитии современного общества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З2</w:t>
            </w:r>
          </w:p>
        </w:tc>
      </w:tr>
      <w:tr w:rsidR="00674472" w:rsidRPr="00674472" w:rsidTr="00B7634C">
        <w:trPr>
          <w:trHeight w:val="555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spacing w:after="120"/>
              <w:ind w:right="11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Умеет: </w:t>
            </w:r>
            <w:r w:rsidRPr="00674472">
              <w:rPr>
                <w:rFonts w:eastAsia="Times New Roman"/>
                <w:szCs w:val="24"/>
                <w:lang w:eastAsia="ru-RU"/>
              </w:rPr>
              <w:t>работать с базами данных и базами знаний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674472" w:rsidRPr="00674472" w:rsidTr="00B7634C">
        <w:trPr>
          <w:trHeight w:val="1420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spacing w:after="120"/>
              <w:ind w:right="114" w:firstLine="0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Имеет навыки: </w:t>
            </w:r>
            <w:r w:rsidRPr="00674472">
              <w:rPr>
                <w:rFonts w:eastAsia="Times New Roman"/>
                <w:szCs w:val="24"/>
                <w:lang w:eastAsia="ru-RU"/>
              </w:rPr>
              <w:t>получения, хранения, переработки</w:t>
            </w:r>
            <w:r w:rsidRPr="00674472">
              <w:rPr>
                <w:rFonts w:eastAsia="Times New Roman"/>
                <w:spacing w:val="23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информации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  <w:tr w:rsidR="00674472" w:rsidRPr="00674472" w:rsidTr="00B7634C">
        <w:trPr>
          <w:trHeight w:val="460"/>
          <w:jc w:val="center"/>
        </w:trPr>
        <w:tc>
          <w:tcPr>
            <w:tcW w:w="1246" w:type="pct"/>
            <w:vMerge w:val="restar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lastRenderedPageBreak/>
              <w:t>Иметь навыки работы с компьютером как средством управления информацией</w:t>
            </w:r>
          </w:p>
        </w:tc>
        <w:tc>
          <w:tcPr>
            <w:tcW w:w="657" w:type="pct"/>
            <w:vMerge w:val="restart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ОК-12</w:t>
            </w: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Знает: </w:t>
            </w:r>
            <w:r w:rsidRPr="00674472">
              <w:rPr>
                <w:rFonts w:eastAsia="Times New Roman"/>
                <w:szCs w:val="24"/>
                <w:lang w:eastAsia="ru-RU"/>
              </w:rPr>
              <w:t>устройство ЭВМ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674472" w:rsidRPr="00674472" w:rsidTr="00B7634C">
        <w:trPr>
          <w:trHeight w:val="460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Умеет: </w:t>
            </w:r>
            <w:r w:rsidRPr="00674472">
              <w:rPr>
                <w:rFonts w:eastAsia="Times New Roman"/>
                <w:szCs w:val="24"/>
                <w:lang w:eastAsia="ru-RU"/>
              </w:rPr>
              <w:t>использовать ЭВМ в профессиональной деятельности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674472" w:rsidRPr="00674472" w:rsidTr="00B7634C">
        <w:trPr>
          <w:trHeight w:val="460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>Имеет навыки:</w:t>
            </w:r>
            <w:r w:rsidRPr="00674472">
              <w:rPr>
                <w:rFonts w:eastAsia="Times New Roman"/>
                <w:szCs w:val="24"/>
                <w:lang w:eastAsia="ru-RU"/>
              </w:rPr>
              <w:t xml:space="preserve"> управления информацией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Н1</w:t>
            </w:r>
          </w:p>
        </w:tc>
      </w:tr>
      <w:tr w:rsidR="00674472" w:rsidRPr="00674472" w:rsidTr="00B7634C">
        <w:trPr>
          <w:trHeight w:val="460"/>
          <w:jc w:val="center"/>
        </w:trPr>
        <w:tc>
          <w:tcPr>
            <w:tcW w:w="1246" w:type="pct"/>
            <w:vMerge w:val="restar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Обладать способностью работать с информацией в глобальных компьютерных сетях</w:t>
            </w:r>
          </w:p>
        </w:tc>
        <w:tc>
          <w:tcPr>
            <w:tcW w:w="657" w:type="pct"/>
            <w:vMerge w:val="restart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ОК-13</w:t>
            </w: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Знает: </w:t>
            </w:r>
            <w:r w:rsidRPr="00674472">
              <w:rPr>
                <w:rFonts w:eastAsia="Times New Roman"/>
                <w:szCs w:val="24"/>
                <w:lang w:eastAsia="ru-RU"/>
              </w:rPr>
              <w:t>устройство глобальных компьютерных сетей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674472" w:rsidRPr="00674472" w:rsidTr="00B7634C">
        <w:trPr>
          <w:trHeight w:val="460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Умеет: </w:t>
            </w:r>
            <w:r w:rsidRPr="00674472">
              <w:rPr>
                <w:rFonts w:eastAsia="Times New Roman"/>
                <w:szCs w:val="24"/>
                <w:lang w:eastAsia="ru-RU"/>
              </w:rPr>
              <w:t>перекодировать информацию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674472" w:rsidRPr="00674472" w:rsidTr="00B7634C">
        <w:trPr>
          <w:trHeight w:val="460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>Имеет навыки:</w:t>
            </w:r>
            <w:r w:rsidRPr="00674472">
              <w:rPr>
                <w:rFonts w:eastAsia="Times New Roman"/>
                <w:szCs w:val="24"/>
                <w:lang w:eastAsia="ru-RU"/>
              </w:rPr>
              <w:t xml:space="preserve"> работы в компьютерных сетях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  <w:tr w:rsidR="00674472" w:rsidRPr="00674472" w:rsidTr="00B7634C">
        <w:trPr>
          <w:trHeight w:val="538"/>
          <w:jc w:val="center"/>
        </w:trPr>
        <w:tc>
          <w:tcPr>
            <w:tcW w:w="1246" w:type="pct"/>
            <w:vMerge w:val="restar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Способность осваивать методики использования программных средств для решения практических задач</w:t>
            </w:r>
          </w:p>
        </w:tc>
        <w:tc>
          <w:tcPr>
            <w:tcW w:w="657" w:type="pct"/>
            <w:vMerge w:val="restart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ПК-2</w:t>
            </w: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b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Знает: </w:t>
            </w:r>
            <w:r w:rsidRPr="00674472">
              <w:rPr>
                <w:rFonts w:eastAsia="Times New Roman"/>
                <w:szCs w:val="24"/>
                <w:lang w:eastAsia="ru-RU"/>
              </w:rPr>
              <w:t>программное обеспечение ЭВМ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З1</w:t>
            </w:r>
          </w:p>
        </w:tc>
      </w:tr>
      <w:tr w:rsidR="00674472" w:rsidRPr="00674472" w:rsidTr="00B7634C">
        <w:trPr>
          <w:trHeight w:val="536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 xml:space="preserve">Умеет: </w:t>
            </w:r>
            <w:r w:rsidRPr="00674472">
              <w:rPr>
                <w:rFonts w:eastAsia="Times New Roman"/>
                <w:szCs w:val="24"/>
                <w:lang w:eastAsia="ru-RU"/>
              </w:rPr>
              <w:t>осваивать методики использования программных средств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У2</w:t>
            </w:r>
          </w:p>
        </w:tc>
      </w:tr>
      <w:tr w:rsidR="00674472" w:rsidRPr="00674472" w:rsidTr="00B7634C">
        <w:trPr>
          <w:trHeight w:val="536"/>
          <w:jc w:val="center"/>
        </w:trPr>
        <w:tc>
          <w:tcPr>
            <w:tcW w:w="1246" w:type="pct"/>
            <w:vMerge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57" w:type="pct"/>
            <w:vMerge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439" w:type="pct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/>
                <w:szCs w:val="24"/>
                <w:lang w:eastAsia="ru-RU"/>
              </w:rPr>
              <w:t>Имеет навыки:</w:t>
            </w:r>
            <w:r w:rsidRPr="00674472">
              <w:rPr>
                <w:rFonts w:eastAsia="Times New Roman"/>
                <w:szCs w:val="24"/>
                <w:lang w:eastAsia="ru-RU"/>
              </w:rPr>
              <w:t xml:space="preserve"> решения практических задач</w:t>
            </w:r>
          </w:p>
        </w:tc>
        <w:tc>
          <w:tcPr>
            <w:tcW w:w="658" w:type="pct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Н2</w:t>
            </w:r>
          </w:p>
        </w:tc>
      </w:tr>
    </w:tbl>
    <w:p w:rsidR="000F3C7E" w:rsidRDefault="000F3C7E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Pr="00A32CEF" w:rsidRDefault="00D30D7A" w:rsidP="000F3C7E">
      <w:pPr>
        <w:ind w:firstLine="0"/>
        <w:jc w:val="left"/>
        <w:rPr>
          <w:rFonts w:eastAsia="Times New Roman"/>
          <w:szCs w:val="24"/>
          <w:lang w:eastAsia="ru-RU"/>
        </w:rPr>
      </w:pPr>
    </w:p>
    <w:p w:rsidR="00D30D7A" w:rsidRDefault="00D30D7A">
      <w:pPr>
        <w:spacing w:after="200" w:line="276" w:lineRule="auto"/>
        <w:ind w:firstLine="0"/>
        <w:jc w:val="left"/>
        <w:rPr>
          <w:rFonts w:eastAsia="Times New Roman"/>
          <w:b/>
          <w:bCs/>
          <w:szCs w:val="24"/>
          <w:lang w:eastAsia="ru-RU"/>
        </w:rPr>
      </w:pPr>
      <w:r>
        <w:rPr>
          <w:rFonts w:eastAsia="Times New Roman"/>
          <w:b/>
          <w:bCs/>
          <w:szCs w:val="24"/>
          <w:lang w:eastAsia="ru-RU"/>
        </w:rPr>
        <w:br w:type="page"/>
      </w:r>
    </w:p>
    <w:p w:rsidR="00A37F77" w:rsidRPr="00A37F77" w:rsidRDefault="00A37F77" w:rsidP="00A37F77">
      <w:pPr>
        <w:pStyle w:val="a4"/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lastRenderedPageBreak/>
        <w:t>Фонд оценочных средств для проведения промежуточной аттестации обучающихся по дисциплине (модулю)</w:t>
      </w:r>
    </w:p>
    <w:p w:rsidR="00A37F77" w:rsidRPr="00A37F77" w:rsidRDefault="00A37F77" w:rsidP="00A37F77">
      <w:pPr>
        <w:ind w:firstLine="0"/>
        <w:contextualSpacing/>
        <w:rPr>
          <w:rFonts w:eastAsiaTheme="minorHAnsi"/>
          <w:b/>
          <w:bCs/>
          <w:color w:val="000000"/>
          <w:sz w:val="22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Перечень компетенций с указанием этапов их формирования в процессе освоения образовательной программы </w:t>
      </w: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p w:rsidR="00A37F77" w:rsidRPr="00A37F77" w:rsidRDefault="00A37F77" w:rsidP="00A37F77">
      <w:pPr>
        <w:ind w:firstLine="0"/>
        <w:contextualSpacing/>
        <w:rPr>
          <w:rFonts w:eastAsia="Times New Roman"/>
          <w:i/>
          <w:color w:val="1F497D" w:themeColor="text2"/>
          <w:sz w:val="20"/>
          <w:szCs w:val="20"/>
          <w:lang w:eastAsia="ru-RU"/>
        </w:rPr>
      </w:pPr>
    </w:p>
    <w:tbl>
      <w:tblPr>
        <w:tblW w:w="449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706"/>
        <w:gridCol w:w="1125"/>
        <w:gridCol w:w="1125"/>
        <w:gridCol w:w="1125"/>
        <w:gridCol w:w="1125"/>
        <w:gridCol w:w="1125"/>
        <w:gridCol w:w="1126"/>
      </w:tblGrid>
      <w:tr w:rsidR="00674472" w:rsidRPr="00674472" w:rsidTr="00B7634C">
        <w:trPr>
          <w:trHeight w:val="270"/>
          <w:jc w:val="center"/>
        </w:trPr>
        <w:tc>
          <w:tcPr>
            <w:tcW w:w="1009" w:type="pct"/>
            <w:vMerge w:val="restar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lang w:eastAsia="ru-RU"/>
              </w:rPr>
              <w:t>Код компетенции</w:t>
            </w:r>
          </w:p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lang w:eastAsia="ru-RU"/>
              </w:rPr>
              <w:t>по ФГОС</w:t>
            </w:r>
          </w:p>
        </w:tc>
        <w:tc>
          <w:tcPr>
            <w:tcW w:w="3991" w:type="pct"/>
            <w:gridSpan w:val="6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Cs/>
                <w:szCs w:val="24"/>
                <w:lang w:eastAsia="ru-RU"/>
              </w:rPr>
            </w:pPr>
            <w:r w:rsidRPr="00674472">
              <w:rPr>
                <w:rFonts w:eastAsia="Times New Roman"/>
                <w:iCs/>
                <w:sz w:val="22"/>
                <w:lang w:eastAsia="ru-RU"/>
              </w:rPr>
              <w:t>Этапы формирования компетенций (разделы теоретического обучения)</w:t>
            </w:r>
          </w:p>
        </w:tc>
      </w:tr>
      <w:tr w:rsidR="00674472" w:rsidRPr="00674472" w:rsidTr="00B7634C">
        <w:trPr>
          <w:trHeight w:val="234"/>
          <w:jc w:val="center"/>
        </w:trPr>
        <w:tc>
          <w:tcPr>
            <w:tcW w:w="1009" w:type="pct"/>
            <w:vMerge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674472">
              <w:rPr>
                <w:rFonts w:eastAsia="Times New Roman"/>
                <w:i/>
                <w:sz w:val="22"/>
                <w:lang w:eastAsia="ru-RU"/>
              </w:rPr>
              <w:t>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674472">
              <w:rPr>
                <w:rFonts w:eastAsia="Times New Roman"/>
                <w:i/>
                <w:sz w:val="22"/>
                <w:lang w:eastAsia="ru-RU"/>
              </w:rPr>
              <w:t>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674472">
              <w:rPr>
                <w:rFonts w:eastAsia="Times New Roman"/>
                <w:i/>
                <w:sz w:val="22"/>
                <w:lang w:eastAsia="ru-RU"/>
              </w:rPr>
              <w:t>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674472">
              <w:rPr>
                <w:rFonts w:eastAsia="Times New Roman"/>
                <w:i/>
                <w:sz w:val="22"/>
                <w:lang w:eastAsia="ru-RU"/>
              </w:rPr>
              <w:t>4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674472">
              <w:rPr>
                <w:rFonts w:eastAsia="Times New Roman"/>
                <w:i/>
                <w:sz w:val="22"/>
                <w:lang w:eastAsia="ru-RU"/>
              </w:rPr>
              <w:t>5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Cs w:val="24"/>
                <w:lang w:eastAsia="ru-RU"/>
              </w:rPr>
            </w:pPr>
            <w:r w:rsidRPr="00674472">
              <w:rPr>
                <w:rFonts w:eastAsia="Times New Roman"/>
                <w:i/>
                <w:szCs w:val="24"/>
                <w:lang w:eastAsia="ru-RU"/>
              </w:rPr>
              <w:t>6</w:t>
            </w:r>
          </w:p>
        </w:tc>
      </w:tr>
      <w:tr w:rsidR="00674472" w:rsidRPr="00674472" w:rsidTr="00B7634C">
        <w:trPr>
          <w:trHeight w:val="234"/>
          <w:jc w:val="center"/>
        </w:trPr>
        <w:tc>
          <w:tcPr>
            <w:tcW w:w="1009" w:type="pct"/>
            <w:shd w:val="clear" w:color="auto" w:fill="auto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szCs w:val="24"/>
                <w:lang w:eastAsia="ru-RU"/>
              </w:rPr>
              <w:t>ОК-10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674472" w:rsidRPr="00674472" w:rsidTr="00B7634C">
        <w:trPr>
          <w:trHeight w:val="234"/>
          <w:jc w:val="center"/>
        </w:trPr>
        <w:tc>
          <w:tcPr>
            <w:tcW w:w="1009" w:type="pct"/>
            <w:shd w:val="clear" w:color="auto" w:fill="auto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ОК-11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674472" w:rsidRPr="00674472" w:rsidTr="00B7634C">
        <w:trPr>
          <w:trHeight w:val="234"/>
          <w:jc w:val="center"/>
        </w:trPr>
        <w:tc>
          <w:tcPr>
            <w:tcW w:w="1009" w:type="pct"/>
            <w:shd w:val="clear" w:color="auto" w:fill="auto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ОК-12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674472" w:rsidRPr="00674472" w:rsidTr="00B7634C">
        <w:trPr>
          <w:trHeight w:val="234"/>
          <w:jc w:val="center"/>
        </w:trPr>
        <w:tc>
          <w:tcPr>
            <w:tcW w:w="1009" w:type="pct"/>
            <w:shd w:val="clear" w:color="auto" w:fill="auto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ОК-13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  <w:tr w:rsidR="00674472" w:rsidRPr="00674472" w:rsidTr="00B7634C">
        <w:trPr>
          <w:trHeight w:val="234"/>
          <w:jc w:val="center"/>
        </w:trPr>
        <w:tc>
          <w:tcPr>
            <w:tcW w:w="1009" w:type="pct"/>
            <w:shd w:val="clear" w:color="auto" w:fill="auto"/>
          </w:tcPr>
          <w:p w:rsidR="00674472" w:rsidRPr="00674472" w:rsidRDefault="00674472" w:rsidP="00674472">
            <w:pPr>
              <w:ind w:left="-108" w:right="-108"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ПК-2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665" w:type="pct"/>
            <w:shd w:val="clear" w:color="auto" w:fill="auto"/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i/>
                <w:sz w:val="20"/>
                <w:szCs w:val="20"/>
                <w:lang w:eastAsia="ru-RU"/>
              </w:rPr>
            </w:pPr>
            <w:r w:rsidRPr="00674472">
              <w:rPr>
                <w:rFonts w:eastAsia="Times New Roman"/>
                <w:i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pStyle w:val="a4"/>
        <w:numPr>
          <w:ilvl w:val="1"/>
          <w:numId w:val="40"/>
        </w:numPr>
        <w:tabs>
          <w:tab w:val="left" w:pos="851"/>
        </w:tabs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критериев оценивания компетенций на различных этапах их формирования, описание шкал оценивания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jc w:val="left"/>
        <w:rPr>
          <w:rFonts w:eastAsia="Times New Roman"/>
          <w:i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Описание показателей и форм оценивания компетенций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bCs/>
          <w:i/>
          <w:iCs/>
          <w:szCs w:val="24"/>
        </w:rPr>
      </w:pPr>
    </w:p>
    <w:tbl>
      <w:tblPr>
        <w:tblW w:w="94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3"/>
        <w:gridCol w:w="1344"/>
        <w:gridCol w:w="526"/>
        <w:gridCol w:w="500"/>
        <w:gridCol w:w="500"/>
        <w:gridCol w:w="542"/>
        <w:gridCol w:w="588"/>
        <w:gridCol w:w="1013"/>
        <w:gridCol w:w="1279"/>
        <w:gridCol w:w="859"/>
        <w:gridCol w:w="500"/>
        <w:gridCol w:w="778"/>
      </w:tblGrid>
      <w:tr w:rsidR="00A37F77" w:rsidRPr="00A37F77" w:rsidTr="00674472">
        <w:trPr>
          <w:jc w:val="center"/>
        </w:trPr>
        <w:tc>
          <w:tcPr>
            <w:tcW w:w="983" w:type="dxa"/>
            <w:vMerge w:val="restart"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Код компетенции по ФГОС</w:t>
            </w:r>
          </w:p>
        </w:tc>
        <w:tc>
          <w:tcPr>
            <w:tcW w:w="1344" w:type="dxa"/>
            <w:vMerge w:val="restart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Показатели освоения</w:t>
            </w:r>
          </w:p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(Код показателя освоения)</w:t>
            </w:r>
          </w:p>
        </w:tc>
        <w:tc>
          <w:tcPr>
            <w:tcW w:w="6307" w:type="dxa"/>
            <w:gridSpan w:val="9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Форма оценивания</w:t>
            </w:r>
          </w:p>
        </w:tc>
        <w:tc>
          <w:tcPr>
            <w:tcW w:w="778" w:type="dxa"/>
            <w:vMerge w:val="restart"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Обеспеченность оценивания компетенции</w:t>
            </w:r>
          </w:p>
        </w:tc>
      </w:tr>
      <w:tr w:rsidR="00A37F77" w:rsidRPr="00A37F77" w:rsidTr="00674472">
        <w:trPr>
          <w:jc w:val="center"/>
        </w:trPr>
        <w:tc>
          <w:tcPr>
            <w:tcW w:w="983" w:type="dxa"/>
            <w:vMerge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3669" w:type="dxa"/>
            <w:gridSpan w:val="6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Текущий контроль</w:t>
            </w:r>
          </w:p>
        </w:tc>
        <w:tc>
          <w:tcPr>
            <w:tcW w:w="2638" w:type="dxa"/>
            <w:gridSpan w:val="3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778" w:type="dxa"/>
            <w:vMerge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674472">
        <w:trPr>
          <w:cantSplit/>
          <w:trHeight w:val="1709"/>
          <w:jc w:val="center"/>
        </w:trPr>
        <w:tc>
          <w:tcPr>
            <w:tcW w:w="983" w:type="dxa"/>
            <w:vMerge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344" w:type="dxa"/>
            <w:vMerge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526" w:type="dxa"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Реферат</w:t>
            </w:r>
          </w:p>
        </w:tc>
        <w:tc>
          <w:tcPr>
            <w:tcW w:w="500" w:type="dxa"/>
            <w:textDirection w:val="btLr"/>
          </w:tcPr>
          <w:p w:rsidR="00A37F77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 w:val="22"/>
                <w:lang w:eastAsia="ru-RU"/>
              </w:rPr>
              <w:t>Устный  опрос</w:t>
            </w:r>
          </w:p>
        </w:tc>
        <w:tc>
          <w:tcPr>
            <w:tcW w:w="500" w:type="dxa"/>
            <w:textDirection w:val="btL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42" w:type="dxa"/>
            <w:textDirection w:val="btL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…..</w:t>
            </w:r>
          </w:p>
        </w:tc>
        <w:tc>
          <w:tcPr>
            <w:tcW w:w="588" w:type="dxa"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Контрольная работа</w:t>
            </w:r>
          </w:p>
        </w:tc>
        <w:tc>
          <w:tcPr>
            <w:tcW w:w="1013" w:type="dxa"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Расчетно-графическая работа</w:t>
            </w:r>
          </w:p>
        </w:tc>
        <w:tc>
          <w:tcPr>
            <w:tcW w:w="1279" w:type="dxa"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Защита курсовой  работы/ проекта</w:t>
            </w:r>
          </w:p>
        </w:tc>
        <w:tc>
          <w:tcPr>
            <w:tcW w:w="859" w:type="dxa"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Зачет-/дифференцированный зачет</w:t>
            </w:r>
          </w:p>
        </w:tc>
        <w:tc>
          <w:tcPr>
            <w:tcW w:w="500" w:type="dxa"/>
            <w:textDirection w:val="btLr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Экзамен</w:t>
            </w:r>
          </w:p>
        </w:tc>
        <w:tc>
          <w:tcPr>
            <w:tcW w:w="778" w:type="dxa"/>
            <w:vMerge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</w:p>
        </w:tc>
      </w:tr>
      <w:tr w:rsidR="00A37F77" w:rsidRPr="00A37F77" w:rsidTr="00674472">
        <w:trPr>
          <w:jc w:val="center"/>
        </w:trPr>
        <w:tc>
          <w:tcPr>
            <w:tcW w:w="983" w:type="dxa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</w:t>
            </w:r>
          </w:p>
        </w:tc>
        <w:tc>
          <w:tcPr>
            <w:tcW w:w="1344" w:type="dxa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2</w:t>
            </w:r>
          </w:p>
        </w:tc>
        <w:tc>
          <w:tcPr>
            <w:tcW w:w="526" w:type="dxa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3</w:t>
            </w:r>
          </w:p>
        </w:tc>
        <w:tc>
          <w:tcPr>
            <w:tcW w:w="500" w:type="dxa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4</w:t>
            </w:r>
          </w:p>
        </w:tc>
        <w:tc>
          <w:tcPr>
            <w:tcW w:w="500" w:type="dxa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5</w:t>
            </w:r>
          </w:p>
        </w:tc>
        <w:tc>
          <w:tcPr>
            <w:tcW w:w="542" w:type="dxa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6</w:t>
            </w:r>
          </w:p>
        </w:tc>
        <w:tc>
          <w:tcPr>
            <w:tcW w:w="588" w:type="dxa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7</w:t>
            </w:r>
          </w:p>
        </w:tc>
        <w:tc>
          <w:tcPr>
            <w:tcW w:w="1013" w:type="dxa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8</w:t>
            </w:r>
          </w:p>
        </w:tc>
        <w:tc>
          <w:tcPr>
            <w:tcW w:w="1279" w:type="dxa"/>
            <w:vAlign w:val="center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9</w:t>
            </w:r>
          </w:p>
        </w:tc>
        <w:tc>
          <w:tcPr>
            <w:tcW w:w="859" w:type="dxa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10</w:t>
            </w:r>
          </w:p>
        </w:tc>
        <w:tc>
          <w:tcPr>
            <w:tcW w:w="500" w:type="dxa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11</w:t>
            </w:r>
          </w:p>
        </w:tc>
        <w:tc>
          <w:tcPr>
            <w:tcW w:w="778" w:type="dxa"/>
          </w:tcPr>
          <w:p w:rsidR="00A37F77" w:rsidRPr="00A37F77" w:rsidRDefault="00A37F77" w:rsidP="00674472">
            <w:pPr>
              <w:ind w:firstLine="0"/>
              <w:contextualSpacing/>
              <w:jc w:val="center"/>
              <w:rPr>
                <w:rFonts w:eastAsia="Times New Roman"/>
                <w:szCs w:val="24"/>
                <w:lang w:eastAsia="ru-RU"/>
              </w:rPr>
            </w:pPr>
            <w:r w:rsidRPr="00A37F77">
              <w:rPr>
                <w:rFonts w:eastAsia="Times New Roman"/>
                <w:sz w:val="22"/>
                <w:lang w:eastAsia="ru-RU"/>
              </w:rPr>
              <w:t>12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Pr="00786E1A" w:rsidRDefault="00674472" w:rsidP="00674472">
            <w:pPr>
              <w:ind w:firstLine="0"/>
              <w:contextualSpacing/>
              <w:jc w:val="center"/>
            </w:pPr>
            <w:r w:rsidRPr="00251499">
              <w:rPr>
                <w:sz w:val="22"/>
              </w:rPr>
              <w:t>ОК-10</w:t>
            </w: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rPr>
                <w:sz w:val="22"/>
              </w:rPr>
              <w:t>З1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rPr>
                <w:sz w:val="22"/>
              </w:rPr>
              <w:t>У1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</w:pP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rPr>
                <w:sz w:val="22"/>
              </w:rPr>
              <w:t>Н1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</w:pP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 w:rsidRPr="00251499">
              <w:t>ОК-1</w:t>
            </w:r>
            <w:r>
              <w:t>1</w:t>
            </w: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З1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У2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Н2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ОК-12</w:t>
            </w: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З2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У1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Н2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ОК-13</w:t>
            </w: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З1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У2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Н1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  <w:vMerge w:val="restart"/>
          </w:tcPr>
          <w:p w:rsidR="00674472" w:rsidRDefault="00674472" w:rsidP="00674472">
            <w:pPr>
              <w:ind w:firstLine="0"/>
              <w:contextualSpacing/>
              <w:jc w:val="center"/>
            </w:pPr>
            <w:r w:rsidRPr="00251499">
              <w:t>ПК-2</w:t>
            </w:r>
          </w:p>
        </w:tc>
        <w:tc>
          <w:tcPr>
            <w:tcW w:w="1344" w:type="dxa"/>
          </w:tcPr>
          <w:p w:rsidR="00674472" w:rsidRDefault="00674472" w:rsidP="00674472">
            <w:pPr>
              <w:ind w:firstLine="0"/>
              <w:contextualSpacing/>
              <w:jc w:val="center"/>
            </w:pPr>
            <w:r>
              <w:t>З2</w:t>
            </w:r>
          </w:p>
        </w:tc>
        <w:tc>
          <w:tcPr>
            <w:tcW w:w="526" w:type="dxa"/>
          </w:tcPr>
          <w:p w:rsidR="00674472" w:rsidRDefault="00674472" w:rsidP="00674472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  <w:vMerge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У2</w:t>
            </w:r>
          </w:p>
        </w:tc>
        <w:tc>
          <w:tcPr>
            <w:tcW w:w="526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jc w:val="center"/>
        </w:trPr>
        <w:tc>
          <w:tcPr>
            <w:tcW w:w="983" w:type="dxa"/>
            <w:vMerge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44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t>Н2</w:t>
            </w:r>
          </w:p>
        </w:tc>
        <w:tc>
          <w:tcPr>
            <w:tcW w:w="526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Default="00674472" w:rsidP="00674472">
            <w:pPr>
              <w:ind w:firstLine="0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</w:tr>
      <w:tr w:rsidR="00674472" w:rsidRPr="00A37F77" w:rsidTr="00674472">
        <w:trPr>
          <w:trHeight w:val="343"/>
          <w:jc w:val="center"/>
        </w:trPr>
        <w:tc>
          <w:tcPr>
            <w:tcW w:w="2327" w:type="dxa"/>
            <w:gridSpan w:val="2"/>
          </w:tcPr>
          <w:p w:rsidR="00674472" w:rsidRPr="00A37F77" w:rsidRDefault="00674472" w:rsidP="00674472">
            <w:pPr>
              <w:ind w:firstLine="0"/>
              <w:contextualSpacing/>
              <w:jc w:val="left"/>
              <w:rPr>
                <w:rFonts w:eastAsia="Times New Roman"/>
                <w:sz w:val="20"/>
                <w:szCs w:val="20"/>
                <w:lang w:eastAsia="ru-RU"/>
              </w:rPr>
            </w:pPr>
            <w:r w:rsidRPr="00A37F77">
              <w:rPr>
                <w:rFonts w:eastAsia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526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42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58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13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7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59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  <w:tc>
          <w:tcPr>
            <w:tcW w:w="500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778" w:type="dxa"/>
          </w:tcPr>
          <w:p w:rsidR="00674472" w:rsidRPr="00A37F77" w:rsidRDefault="00674472" w:rsidP="00674472">
            <w:pPr>
              <w:ind w:firstLine="0"/>
              <w:contextualSpacing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+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752476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Описание шкалы и критериев оценивания для проведения промежуточной аттестации обучающихся по дисциплине (модулю) </w:t>
      </w:r>
    </w:p>
    <w:p w:rsidR="00752476" w:rsidRDefault="00752476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37F77" w:rsidRPr="00A37F77" w:rsidRDefault="00A37F77" w:rsidP="00752476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lastRenderedPageBreak/>
        <w:t>в форме Зачета</w:t>
      </w:r>
    </w:p>
    <w:p w:rsidR="00900228" w:rsidRPr="00900228" w:rsidRDefault="00900228" w:rsidP="00900228">
      <w:pPr>
        <w:autoSpaceDE w:val="0"/>
        <w:autoSpaceDN w:val="0"/>
        <w:adjustRightInd w:val="0"/>
        <w:ind w:firstLine="708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Критерии оценивания: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ответа на вопрос,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правильность выполнения заданий,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значимость допущенных ошибок</w:t>
      </w:r>
    </w:p>
    <w:p w:rsidR="00900228" w:rsidRPr="00900228" w:rsidRDefault="00900228" w:rsidP="00900228">
      <w:pPr>
        <w:autoSpaceDE w:val="0"/>
        <w:autoSpaceDN w:val="0"/>
        <w:adjustRightInd w:val="0"/>
        <w:ind w:firstLine="0"/>
        <w:rPr>
          <w:rFonts w:eastAsia="Times New Roman"/>
          <w:bCs/>
          <w:iCs/>
          <w:szCs w:val="24"/>
        </w:rPr>
      </w:pPr>
      <w:r w:rsidRPr="00900228">
        <w:rPr>
          <w:rFonts w:eastAsia="Times New Roman"/>
          <w:bCs/>
          <w:iCs/>
          <w:szCs w:val="24"/>
        </w:rPr>
        <w:t>- полнота выполнения учебных заданий.</w:t>
      </w:r>
    </w:p>
    <w:p w:rsidR="00A37F77" w:rsidRPr="00A37F77" w:rsidRDefault="00A37F77" w:rsidP="00A37F77">
      <w:pPr>
        <w:tabs>
          <w:tab w:val="left" w:pos="851"/>
        </w:tabs>
        <w:ind w:left="568" w:firstLine="0"/>
        <w:contextualSpacing/>
        <w:rPr>
          <w:rFonts w:eastAsia="Times New Roman"/>
          <w:bCs/>
          <w:i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28" w:type="dxa"/>
          <w:left w:w="23" w:type="dxa"/>
          <w:bottom w:w="28" w:type="dxa"/>
          <w:right w:w="28" w:type="dxa"/>
        </w:tblCellMar>
        <w:tblLook w:val="0000"/>
      </w:tblPr>
      <w:tblGrid>
        <w:gridCol w:w="1384"/>
        <w:gridCol w:w="3958"/>
        <w:gridCol w:w="4064"/>
      </w:tblGrid>
      <w:tr w:rsidR="00674472" w:rsidRPr="00674472" w:rsidTr="00B7634C">
        <w:trPr>
          <w:jc w:val="center"/>
        </w:trPr>
        <w:tc>
          <w:tcPr>
            <w:tcW w:w="13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Код показателя оценивания</w:t>
            </w:r>
          </w:p>
        </w:tc>
        <w:tc>
          <w:tcPr>
            <w:tcW w:w="802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Оценка</w:t>
            </w:r>
          </w:p>
        </w:tc>
      </w:tr>
      <w:tr w:rsidR="00674472" w:rsidRPr="00674472" w:rsidTr="00B7634C">
        <w:trPr>
          <w:jc w:val="center"/>
        </w:trPr>
        <w:tc>
          <w:tcPr>
            <w:tcW w:w="13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Не зачтено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Зачтено</w:t>
            </w:r>
          </w:p>
        </w:tc>
      </w:tr>
      <w:tr w:rsidR="00674472" w:rsidRPr="00674472" w:rsidTr="00B7634C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З1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spacing w:after="200"/>
              <w:ind w:firstLine="63"/>
              <w:contextualSpacing/>
              <w:jc w:val="left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Обучающийся не знает значительной части программного материала по системам искусственного интеллекта. Допускает существенные ошибки. Не может проиллюстрировать полученные знания в процессе ответа на вопросы зачета.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right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 xml:space="preserve">Обучающийся глубоко и прочно усвоил программный материал по системам искусственного интеллекта. Умеет тесно увязывать теорию с практикой, свободно справляется с задачами, вопросами и другими видами применения знаний при подготовке и защите реферата, ответах на вопросы к зачету, причем не затрудняется с ответом при видоизменении заданий, использует в ответе материал из литературы, правильно обосновывает принятое решение. </w:t>
            </w:r>
          </w:p>
        </w:tc>
      </w:tr>
      <w:tr w:rsidR="00674472" w:rsidRPr="00674472" w:rsidTr="00B7634C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У1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674472" w:rsidRPr="00674472" w:rsidRDefault="00674472" w:rsidP="00674472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не умеет применить теоретические знания при решении практических задач.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right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Обучающийся свободно справляется с задачами, вопросами и другими видами применения знаний в процессе ответов на вопросы зачета. Умеет анализировать полученные результаты.</w:t>
            </w:r>
          </w:p>
        </w:tc>
      </w:tr>
      <w:tr w:rsidR="00674472" w:rsidRPr="00674472" w:rsidTr="00B7634C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Н1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 xml:space="preserve">Обучающийся не показывает практических навыков в выполнении практических заданий, требуемых составом компетенций.  Не может изобразить базовые модели систем искусственного интеллекта, подготовить </w:t>
            </w:r>
            <w:r w:rsidRPr="00674472">
              <w:rPr>
                <w:rFonts w:eastAsia="Times New Roman"/>
                <w:szCs w:val="24"/>
                <w:lang w:eastAsia="ru-RU"/>
              </w:rPr>
              <w:t xml:space="preserve">презентацию функционирования </w:t>
            </w:r>
            <w:r w:rsidRPr="00674472">
              <w:rPr>
                <w:rFonts w:eastAsia="Times New Roman"/>
                <w:bCs/>
                <w:iCs/>
                <w:szCs w:val="24"/>
              </w:rPr>
              <w:t>модели систем искусственного интеллекта</w:t>
            </w:r>
            <w:r w:rsidRPr="00674472">
              <w:rPr>
                <w:rFonts w:eastAsia="Times New Roman"/>
                <w:szCs w:val="24"/>
                <w:lang w:eastAsia="ru-RU"/>
              </w:rPr>
              <w:t>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 xml:space="preserve">Обучающийся имеет прочные навыки работы в области формирования и </w:t>
            </w:r>
            <w:r w:rsidRPr="00674472">
              <w:rPr>
                <w:rFonts w:eastAsia="Times New Roman"/>
                <w:szCs w:val="24"/>
                <w:lang w:eastAsia="ru-RU"/>
              </w:rPr>
              <w:t xml:space="preserve">презентации функционирования </w:t>
            </w:r>
            <w:r w:rsidRPr="00674472">
              <w:rPr>
                <w:rFonts w:eastAsia="Times New Roman"/>
                <w:bCs/>
                <w:iCs/>
                <w:szCs w:val="24"/>
              </w:rPr>
              <w:t>систем искусственного интеллекта</w:t>
            </w:r>
            <w:r w:rsidRPr="00674472">
              <w:rPr>
                <w:rFonts w:eastAsia="Times New Roman"/>
                <w:szCs w:val="24"/>
                <w:lang w:eastAsia="ru-RU"/>
              </w:rPr>
              <w:t>.</w:t>
            </w:r>
          </w:p>
        </w:tc>
      </w:tr>
      <w:tr w:rsidR="00674472" w:rsidRPr="00674472" w:rsidTr="00B7634C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З2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 xml:space="preserve">Обучающийся не знает значительного объема материала дисциплины  в части </w:t>
            </w:r>
            <w:r w:rsidRPr="00674472">
              <w:rPr>
                <w:rFonts w:eastAsia="Times New Roman"/>
                <w:spacing w:val="-3"/>
                <w:szCs w:val="24"/>
                <w:lang w:eastAsia="ru-RU"/>
              </w:rPr>
              <w:t xml:space="preserve">систем проектирования, показателей и методов оценки организационно-технологических решений, </w:t>
            </w:r>
            <w:r w:rsidRPr="00674472">
              <w:rPr>
                <w:rFonts w:eastAsia="Times New Roman"/>
                <w:szCs w:val="24"/>
                <w:lang w:eastAsia="ru-RU"/>
              </w:rPr>
              <w:t xml:space="preserve">типовую структуру </w:t>
            </w:r>
            <w:r w:rsidRPr="00674472">
              <w:rPr>
                <w:rFonts w:eastAsia="Times New Roman"/>
                <w:bCs/>
                <w:iCs/>
                <w:szCs w:val="24"/>
              </w:rPr>
              <w:t>модели систем искусственного интеллекта</w:t>
            </w:r>
            <w:r w:rsidRPr="00674472">
              <w:rPr>
                <w:rFonts w:eastAsia="Times New Roman"/>
                <w:szCs w:val="24"/>
                <w:lang w:eastAsia="ru-RU"/>
              </w:rPr>
              <w:t>;</w:t>
            </w:r>
            <w:r w:rsidRPr="00674472">
              <w:rPr>
                <w:rFonts w:eastAsia="Times New Roman"/>
                <w:spacing w:val="-3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>методы моделирования объектов и процессов;</w:t>
            </w:r>
            <w:r w:rsidRPr="00674472">
              <w:rPr>
                <w:rFonts w:eastAsia="Times New Roman"/>
                <w:spacing w:val="-3"/>
                <w:szCs w:val="24"/>
                <w:lang w:eastAsia="ru-RU"/>
              </w:rPr>
              <w:t xml:space="preserve"> </w:t>
            </w:r>
            <w:r w:rsidRPr="00674472">
              <w:rPr>
                <w:rFonts w:eastAsia="Times New Roman"/>
                <w:szCs w:val="24"/>
                <w:lang w:eastAsia="ru-RU"/>
              </w:rPr>
              <w:t xml:space="preserve">методы логик </w:t>
            </w:r>
            <w:r w:rsidRPr="00674472">
              <w:rPr>
                <w:rFonts w:eastAsia="Times New Roman"/>
                <w:szCs w:val="24"/>
                <w:lang w:eastAsia="ru-RU"/>
              </w:rPr>
              <w:lastRenderedPageBreak/>
              <w:t>моделирования.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right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lastRenderedPageBreak/>
              <w:t xml:space="preserve">Обучающийся глубоко и прочно усвоил материал дисциплины.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из литературы, правильно обосновывает принятое </w:t>
            </w:r>
            <w:r w:rsidRPr="00674472">
              <w:rPr>
                <w:rFonts w:eastAsia="Times New Roman"/>
                <w:bCs/>
                <w:iCs/>
                <w:szCs w:val="24"/>
              </w:rPr>
              <w:lastRenderedPageBreak/>
              <w:t>решение в практических задачах.</w:t>
            </w:r>
          </w:p>
        </w:tc>
      </w:tr>
      <w:tr w:rsidR="00674472" w:rsidRPr="00674472" w:rsidTr="00B7634C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lastRenderedPageBreak/>
              <w:t>У2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 xml:space="preserve">Обучающийся неуверенно, с большими затруднениями выполняет практические работы, необходимые практические компетенции не сформированы, </w:t>
            </w:r>
          </w:p>
          <w:p w:rsidR="00674472" w:rsidRPr="00674472" w:rsidRDefault="00674472" w:rsidP="00674472">
            <w:pPr>
              <w:ind w:firstLine="0"/>
              <w:contextualSpacing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szCs w:val="24"/>
                <w:lang w:eastAsia="ru-RU"/>
              </w:rPr>
              <w:t>не умеет применять теоретические знания при решении практических задач.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jc w:val="right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 xml:space="preserve">Обучающийся свободно справляется с задачами, вопросами и другими видами применения знаний </w:t>
            </w:r>
            <w:r w:rsidRPr="00674472">
              <w:rPr>
                <w:rFonts w:eastAsia="Times New Roman"/>
                <w:szCs w:val="24"/>
                <w:lang w:eastAsia="ru-RU"/>
              </w:rPr>
              <w:t>к сформулированной задаче. Умеет работать с разработанной структурой данных. К</w:t>
            </w:r>
            <w:r w:rsidRPr="00674472">
              <w:rPr>
                <w:rFonts w:eastAsia="Times New Roman"/>
                <w:bCs/>
                <w:iCs/>
                <w:szCs w:val="24"/>
              </w:rPr>
              <w:t>ачество выполнения этих работ оценено числом баллов, близким к максимальному. Умеет анализировать полученные результаты.</w:t>
            </w:r>
          </w:p>
        </w:tc>
      </w:tr>
      <w:tr w:rsidR="00674472" w:rsidRPr="00674472" w:rsidTr="00B7634C">
        <w:trPr>
          <w:jc w:val="center"/>
        </w:trPr>
        <w:tc>
          <w:tcPr>
            <w:tcW w:w="13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center"/>
              <w:rPr>
                <w:rFonts w:eastAsia="Times New Roman"/>
                <w:bCs/>
                <w:iCs/>
                <w:szCs w:val="24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>Н2</w:t>
            </w:r>
          </w:p>
        </w:tc>
        <w:tc>
          <w:tcPr>
            <w:tcW w:w="39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lef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 xml:space="preserve">Обучающийся не имеет практических навыков </w:t>
            </w:r>
            <w:r w:rsidRPr="00674472">
              <w:rPr>
                <w:rFonts w:eastAsia="Times New Roman"/>
                <w:szCs w:val="24"/>
                <w:lang w:eastAsia="ru-RU"/>
              </w:rPr>
              <w:t>использования современных методов моделирования объектов. Необходимые компетенции не сформированы.</w:t>
            </w:r>
          </w:p>
        </w:tc>
        <w:tc>
          <w:tcPr>
            <w:tcW w:w="4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74472" w:rsidRPr="00674472" w:rsidRDefault="00674472" w:rsidP="00674472">
            <w:pPr>
              <w:ind w:firstLine="0"/>
              <w:contextualSpacing/>
              <w:jc w:val="right"/>
              <w:rPr>
                <w:rFonts w:eastAsia="Times New Roman"/>
                <w:szCs w:val="24"/>
                <w:lang w:eastAsia="ru-RU"/>
              </w:rPr>
            </w:pPr>
            <w:r w:rsidRPr="00674472">
              <w:rPr>
                <w:rFonts w:eastAsia="Times New Roman"/>
                <w:bCs/>
                <w:iCs/>
                <w:szCs w:val="24"/>
              </w:rPr>
              <w:t xml:space="preserve">Обучающийся не только имеет прочные навыки создания систем искусственного интеллекта, но  и свободно оперирует объемом необходимых знаний, </w:t>
            </w:r>
            <w:r w:rsidRPr="00674472">
              <w:rPr>
                <w:rFonts w:eastAsia="Times New Roman"/>
                <w:szCs w:val="24"/>
                <w:lang w:eastAsia="ru-RU"/>
              </w:rPr>
              <w:t>критериями и аппаратом оценки принимаемых решений, условиями и сценариями повышения уровня строительства.</w:t>
            </w:r>
          </w:p>
        </w:tc>
      </w:tr>
    </w:tbl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Cs/>
          <w:iCs/>
          <w:szCs w:val="24"/>
        </w:rPr>
      </w:pPr>
    </w:p>
    <w:p w:rsidR="00A37F77" w:rsidRP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Текущий контроль</w:t>
      </w:r>
    </w:p>
    <w:p w:rsidR="00A37F77" w:rsidRPr="00A37F77" w:rsidRDefault="00A37F77" w:rsidP="00A37F77">
      <w:pPr>
        <w:autoSpaceDE w:val="0"/>
        <w:autoSpaceDN w:val="0"/>
        <w:adjustRightInd w:val="0"/>
        <w:ind w:left="568" w:firstLine="0"/>
        <w:contextualSpacing/>
        <w:jc w:val="left"/>
        <w:rPr>
          <w:rFonts w:eastAsia="Times New Roman"/>
          <w:bCs/>
          <w:i/>
          <w:iCs/>
          <w:szCs w:val="24"/>
        </w:rPr>
      </w:pPr>
    </w:p>
    <w:p w:rsidR="00674472" w:rsidRPr="00674472" w:rsidRDefault="00674472" w:rsidP="00674472">
      <w:pPr>
        <w:ind w:firstLine="568"/>
        <w:rPr>
          <w:rFonts w:eastAsia="Times New Roman"/>
          <w:bCs/>
          <w:iCs/>
          <w:szCs w:val="24"/>
          <w:lang w:eastAsia="ru-RU"/>
        </w:rPr>
      </w:pPr>
      <w:r w:rsidRPr="00674472">
        <w:rPr>
          <w:rFonts w:eastAsia="Times New Roman"/>
          <w:bCs/>
          <w:iCs/>
          <w:szCs w:val="24"/>
        </w:rPr>
        <w:t xml:space="preserve">Текущий контроль успеваемости представляет собой проверку усвоения учебного материала, регулярно осуществляемый на протяжении семестра. </w:t>
      </w:r>
      <w:r w:rsidRPr="00674472">
        <w:rPr>
          <w:rFonts w:eastAsia="Times New Roman"/>
          <w:bCs/>
          <w:iCs/>
          <w:szCs w:val="24"/>
          <w:lang w:eastAsia="ru-RU"/>
        </w:rPr>
        <w:t>Текущий контроль основан на учете выполнения аудиторных практических работ, домашнего задания.</w:t>
      </w:r>
    </w:p>
    <w:p w:rsidR="00674472" w:rsidRPr="00674472" w:rsidRDefault="00674472" w:rsidP="00674472">
      <w:pPr>
        <w:ind w:firstLine="568"/>
        <w:rPr>
          <w:rFonts w:eastAsia="Times New Roman"/>
          <w:bCs/>
          <w:iCs/>
          <w:szCs w:val="24"/>
          <w:lang w:eastAsia="ru-RU"/>
        </w:rPr>
      </w:pPr>
      <w:r w:rsidRPr="00674472">
        <w:rPr>
          <w:rFonts w:eastAsia="Times New Roman"/>
          <w:bCs/>
          <w:iCs/>
          <w:szCs w:val="24"/>
          <w:lang w:eastAsia="ru-RU"/>
        </w:rPr>
        <w:t>Домашнее задание может быть выполнено в форме реферата (аналитического обзора) по изучению конкретной темы по материалам теоретических источников или по материалам периодических изданий.</w:t>
      </w:r>
    </w:p>
    <w:p w:rsidR="00674472" w:rsidRPr="00674472" w:rsidRDefault="00674472" w:rsidP="00674472">
      <w:pPr>
        <w:ind w:firstLine="568"/>
        <w:rPr>
          <w:rFonts w:eastAsia="Times New Roman"/>
          <w:bCs/>
          <w:iCs/>
          <w:szCs w:val="24"/>
          <w:lang w:eastAsia="ru-RU"/>
        </w:rPr>
      </w:pPr>
      <w:r w:rsidRPr="00674472">
        <w:rPr>
          <w:rFonts w:eastAsia="Times New Roman"/>
          <w:bCs/>
          <w:iCs/>
          <w:szCs w:val="24"/>
          <w:lang w:eastAsia="ru-RU"/>
        </w:rPr>
        <w:t>Форма отчетности: реферат (15-20 страниц текста с иллюстрациями, необходимыми по сути исследования или отображающими его результаты).</w:t>
      </w:r>
    </w:p>
    <w:p w:rsidR="00674472" w:rsidRPr="00674472" w:rsidRDefault="00674472" w:rsidP="00674472">
      <w:pPr>
        <w:ind w:firstLine="568"/>
        <w:rPr>
          <w:rFonts w:eastAsia="Times New Roman"/>
          <w:bCs/>
          <w:iCs/>
          <w:szCs w:val="24"/>
          <w:lang w:eastAsia="ru-RU"/>
        </w:rPr>
      </w:pPr>
      <w:r w:rsidRPr="00674472">
        <w:rPr>
          <w:rFonts w:eastAsia="Times New Roman"/>
          <w:bCs/>
          <w:iCs/>
          <w:szCs w:val="24"/>
          <w:lang w:eastAsia="ru-RU"/>
        </w:rPr>
        <w:t>Защита самостоятельной работы происходит в форме собеседования по вопросам, которые предусмотрены курсом лекций и методической литературой.</w:t>
      </w:r>
    </w:p>
    <w:p w:rsidR="00A37F77" w:rsidRPr="00A37F77" w:rsidRDefault="00A37F77" w:rsidP="00A37F77">
      <w:pPr>
        <w:tabs>
          <w:tab w:val="left" w:pos="3540"/>
        </w:tabs>
        <w:ind w:firstLine="0"/>
        <w:contextualSpacing/>
        <w:rPr>
          <w:rFonts w:eastAsia="Times New Roman"/>
          <w:szCs w:val="24"/>
          <w:lang w:eastAsia="ru-RU"/>
        </w:rPr>
      </w:pPr>
    </w:p>
    <w:p w:rsidR="00A37F77" w:rsidRPr="00A37F77" w:rsidRDefault="00A37F77" w:rsidP="00A37F77">
      <w:pPr>
        <w:numPr>
          <w:ilvl w:val="2"/>
          <w:numId w:val="40"/>
        </w:numPr>
        <w:tabs>
          <w:tab w:val="left" w:pos="851"/>
        </w:tabs>
        <w:ind w:left="0" w:firstLine="568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>Промежуточная аттестация</w:t>
      </w:r>
    </w:p>
    <w:p w:rsidR="00A37F77" w:rsidRPr="00A37F77" w:rsidRDefault="00A37F77" w:rsidP="00A37F77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szCs w:val="24"/>
          <w:lang w:eastAsia="ru-RU"/>
        </w:rPr>
      </w:pPr>
      <w:r w:rsidRPr="00A37F77">
        <w:rPr>
          <w:rFonts w:eastAsia="Times New Roman"/>
          <w:bCs/>
          <w:szCs w:val="24"/>
          <w:lang w:eastAsia="ru-RU"/>
        </w:rPr>
        <w:t>Промежуточная аттестация проводится в соответствии с Положением о текущем контроле и промежуточной аттестации в ФГБОУ ВПО «МГСУ».</w:t>
      </w:r>
    </w:p>
    <w:p w:rsidR="00674472" w:rsidRPr="00674472" w:rsidRDefault="00674472" w:rsidP="00674472">
      <w:pPr>
        <w:ind w:left="-180" w:right="-140" w:firstLine="360"/>
        <w:rPr>
          <w:rFonts w:eastAsia="Times New Roman"/>
          <w:bCs/>
          <w:color w:val="000000"/>
          <w:spacing w:val="-5"/>
          <w:szCs w:val="24"/>
          <w:lang w:eastAsia="ru-RU"/>
        </w:rPr>
      </w:pPr>
      <w:r w:rsidRPr="00674472">
        <w:rPr>
          <w:rFonts w:eastAsia="Times New Roman"/>
          <w:bCs/>
          <w:szCs w:val="24"/>
          <w:lang w:eastAsia="ru-RU"/>
        </w:rPr>
        <w:t>Формой промежуточной аттестации является зачет в конце семестра. К зачету допускаются студенты, успешно выполнившие практические работы и выполнившие домашнюю работу.</w:t>
      </w:r>
      <w:r w:rsidRPr="00674472">
        <w:rPr>
          <w:rFonts w:eastAsia="Times New Roman"/>
          <w:bCs/>
          <w:color w:val="000000"/>
          <w:spacing w:val="-5"/>
          <w:szCs w:val="24"/>
          <w:lang w:eastAsia="ru-RU"/>
        </w:rPr>
        <w:t xml:space="preserve"> </w:t>
      </w:r>
    </w:p>
    <w:p w:rsidR="00674472" w:rsidRPr="00674472" w:rsidRDefault="00674472" w:rsidP="00674472">
      <w:pPr>
        <w:tabs>
          <w:tab w:val="left" w:pos="284"/>
        </w:tabs>
        <w:autoSpaceDE w:val="0"/>
        <w:autoSpaceDN w:val="0"/>
        <w:adjustRightInd w:val="0"/>
        <w:ind w:firstLine="0"/>
        <w:contextualSpacing/>
        <w:rPr>
          <w:rFonts w:eastAsia="Times New Roman"/>
          <w:bCs/>
          <w:iCs/>
          <w:szCs w:val="24"/>
          <w:lang w:eastAsia="ru-RU"/>
        </w:rPr>
      </w:pPr>
    </w:p>
    <w:p w:rsidR="00674472" w:rsidRPr="00674472" w:rsidRDefault="00674472" w:rsidP="00674472">
      <w:pPr>
        <w:keepNext/>
        <w:numPr>
          <w:ilvl w:val="1"/>
          <w:numId w:val="0"/>
        </w:numPr>
        <w:ind w:left="576"/>
        <w:contextualSpacing/>
        <w:jc w:val="center"/>
        <w:outlineLvl w:val="1"/>
        <w:rPr>
          <w:rFonts w:eastAsia="Times New Roman"/>
          <w:b/>
          <w:bCs/>
          <w:iCs/>
          <w:szCs w:val="24"/>
          <w:lang w:eastAsia="ru-RU"/>
        </w:rPr>
      </w:pPr>
      <w:r w:rsidRPr="00674472">
        <w:rPr>
          <w:rFonts w:eastAsia="Times New Roman"/>
          <w:b/>
          <w:bCs/>
          <w:iCs/>
          <w:szCs w:val="24"/>
          <w:lang w:eastAsia="ru-RU"/>
        </w:rPr>
        <w:t>Вопросы для оценки качества освоения дисциплины:</w:t>
      </w:r>
    </w:p>
    <w:p w:rsidR="00674472" w:rsidRPr="00674472" w:rsidRDefault="00674472" w:rsidP="00674472">
      <w:pPr>
        <w:numPr>
          <w:ilvl w:val="0"/>
          <w:numId w:val="48"/>
        </w:numPr>
        <w:tabs>
          <w:tab w:val="left" w:pos="256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Понятие информационной неопределенности. Интеллектуальность.</w:t>
      </w:r>
    </w:p>
    <w:p w:rsidR="00674472" w:rsidRPr="00674472" w:rsidRDefault="00674472" w:rsidP="00674472">
      <w:pPr>
        <w:numPr>
          <w:ilvl w:val="0"/>
          <w:numId w:val="48"/>
        </w:numPr>
        <w:tabs>
          <w:tab w:val="left" w:pos="28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Понятие предметной области. Слабо структурированные и не формализуемые задачи.</w:t>
      </w:r>
    </w:p>
    <w:p w:rsidR="00674472" w:rsidRPr="00674472" w:rsidRDefault="00674472" w:rsidP="00674472">
      <w:pPr>
        <w:numPr>
          <w:ilvl w:val="0"/>
          <w:numId w:val="48"/>
        </w:numPr>
        <w:tabs>
          <w:tab w:val="left" w:pos="39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Знания. Их основные отличия от данных.</w:t>
      </w:r>
    </w:p>
    <w:p w:rsidR="00674472" w:rsidRPr="00674472" w:rsidRDefault="00674472" w:rsidP="00674472">
      <w:pPr>
        <w:spacing w:after="120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4.0собенности языкового представления знаний в информационных технологиях.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27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Области и формы проявления знаний в информационных технологиях.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28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Структура системы и технологии выявления знаний.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27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lastRenderedPageBreak/>
        <w:t>Языки в системах машинного представления знаний.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27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Информационные технологии и система представления знаний.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27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 xml:space="preserve"> Типы</w:t>
      </w:r>
      <w:r w:rsidRPr="00674472">
        <w:rPr>
          <w:rFonts w:eastAsia="Times New Roman"/>
          <w:szCs w:val="24"/>
          <w:lang w:eastAsia="ru-RU"/>
        </w:rPr>
        <w:tab/>
        <w:t>моделей представления знаний и формальная система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71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 xml:space="preserve">Исчисление предикатов. Выполнимость, истинность, </w:t>
      </w:r>
      <w:proofErr w:type="spellStart"/>
      <w:r w:rsidRPr="00674472">
        <w:rPr>
          <w:rFonts w:eastAsia="Times New Roman"/>
          <w:szCs w:val="24"/>
          <w:lang w:eastAsia="ru-RU"/>
        </w:rPr>
        <w:t>общезначимость</w:t>
      </w:r>
      <w:proofErr w:type="spellEnd"/>
      <w:r w:rsidRPr="00674472">
        <w:rPr>
          <w:rFonts w:eastAsia="Times New Roman"/>
          <w:szCs w:val="24"/>
          <w:lang w:eastAsia="ru-RU"/>
        </w:rPr>
        <w:t>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71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Исчисление предикатов. Формулы и высказывания.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76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Исчисление предикатов. Логическое следствие и вывод.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76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Понятия семантических сетей. Их формальное представление.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76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Понятие фрейма и его роль в представлении знаний.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76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Продукционные модели представления знаний.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76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Понятие гипертекста и его роль в представлении знаний.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71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Нечеткие множества. Определение, примеры.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86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Нормированное нечеткое множество. Пустое, выпуклое и вогнутое множества.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71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Операции над нечеткими множествами.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9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Свойства нечетких множеств.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Нечеткие графы. Их графическое и математическое представление.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43"/>
        </w:tabs>
        <w:spacing w:line="274" w:lineRule="exact"/>
        <w:ind w:left="40" w:right="6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Подмножества а - уровней. Теорема о декомпозиции. Операции алгебраических сумм, произведений и выпуклой комбинации.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24"/>
        </w:tabs>
        <w:spacing w:line="274" w:lineRule="exact"/>
        <w:ind w:left="40" w:right="6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Нечеткое отношение. Определение. Операции объединения, пересечения, алгебраических сумм и произведения нечетких отношений.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544"/>
        </w:tabs>
        <w:spacing w:line="274" w:lineRule="exact"/>
        <w:ind w:left="40" w:right="6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Принцип обобщения нечетких множеств. Композиция и декомпозиция нечетких отношений.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Условные нечеткие подмножества. Аналитическое и графическое представление.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свойства нечетких бинарных отношений.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Понятие лингвистической переменной, её формальное представление. Привести примеры.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52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Нечеткие истинность и ложность. Истоки их появления и формальное представление.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9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Логические связки в нечеткой логике и операции с ними.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Композиционное правило вывода в нечеткой логике. Его отличие от четкой логики.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9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Обобщенное правило</w:t>
      </w:r>
      <w:r w:rsidRPr="00674472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 w:rsidRPr="00674472">
        <w:rPr>
          <w:rFonts w:eastAsia="Times New Roman"/>
          <w:b/>
          <w:bCs/>
          <w:i/>
          <w:iCs/>
          <w:sz w:val="23"/>
          <w:szCs w:val="23"/>
          <w:lang w:val="en-US"/>
        </w:rPr>
        <w:t>modus</w:t>
      </w:r>
      <w:r w:rsidRPr="00674472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 w:rsidRPr="00674472">
        <w:rPr>
          <w:rFonts w:eastAsia="Times New Roman"/>
          <w:b/>
          <w:bCs/>
          <w:i/>
          <w:iCs/>
          <w:sz w:val="23"/>
          <w:szCs w:val="23"/>
          <w:lang w:val="en-US"/>
        </w:rPr>
        <w:t>ponens</w:t>
      </w:r>
      <w:r w:rsidRPr="00674472">
        <w:rPr>
          <w:rFonts w:eastAsia="Times New Roman"/>
          <w:b/>
          <w:bCs/>
          <w:i/>
          <w:iCs/>
          <w:sz w:val="23"/>
          <w:szCs w:val="23"/>
        </w:rPr>
        <w:t>.</w:t>
      </w:r>
      <w:r w:rsidRPr="00674472">
        <w:rPr>
          <w:rFonts w:eastAsia="Times New Roman"/>
          <w:szCs w:val="24"/>
        </w:rPr>
        <w:t xml:space="preserve"> </w:t>
      </w:r>
      <w:r w:rsidRPr="00674472">
        <w:rPr>
          <w:rFonts w:eastAsia="Times New Roman"/>
          <w:szCs w:val="24"/>
          <w:lang w:eastAsia="ru-RU"/>
        </w:rPr>
        <w:t>Его связь с композиционным правилом вывода.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62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Обобщенное правило</w:t>
      </w:r>
      <w:r w:rsidRPr="00674472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 w:rsidRPr="00674472">
        <w:rPr>
          <w:rFonts w:eastAsia="Times New Roman"/>
          <w:b/>
          <w:bCs/>
          <w:i/>
          <w:iCs/>
          <w:sz w:val="23"/>
          <w:szCs w:val="23"/>
          <w:lang w:val="en-US"/>
        </w:rPr>
        <w:t>modus</w:t>
      </w:r>
      <w:r w:rsidRPr="00674472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674472">
        <w:rPr>
          <w:rFonts w:eastAsia="Times New Roman"/>
          <w:b/>
          <w:bCs/>
          <w:i/>
          <w:iCs/>
          <w:sz w:val="23"/>
          <w:szCs w:val="23"/>
          <w:lang w:val="en-US"/>
        </w:rPr>
        <w:t>tollens</w:t>
      </w:r>
      <w:proofErr w:type="spellEnd"/>
      <w:r w:rsidRPr="00674472">
        <w:rPr>
          <w:rFonts w:eastAsia="Times New Roman"/>
          <w:b/>
          <w:bCs/>
          <w:i/>
          <w:iCs/>
          <w:sz w:val="23"/>
          <w:szCs w:val="23"/>
        </w:rPr>
        <w:t>.</w:t>
      </w:r>
      <w:r w:rsidRPr="00674472">
        <w:rPr>
          <w:rFonts w:eastAsia="Times New Roman"/>
          <w:szCs w:val="24"/>
        </w:rPr>
        <w:t xml:space="preserve"> </w:t>
      </w:r>
      <w:r w:rsidRPr="00674472">
        <w:rPr>
          <w:rFonts w:eastAsia="Times New Roman"/>
          <w:szCs w:val="24"/>
          <w:lang w:eastAsia="ru-RU"/>
        </w:rPr>
        <w:t>Его связь с композиционным правилом вывода.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9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Отличия правил</w:t>
      </w:r>
      <w:r w:rsidRPr="00674472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 w:rsidRPr="00674472">
        <w:rPr>
          <w:rFonts w:eastAsia="Times New Roman"/>
          <w:b/>
          <w:bCs/>
          <w:i/>
          <w:iCs/>
          <w:sz w:val="23"/>
          <w:szCs w:val="23"/>
          <w:lang w:val="en-US"/>
        </w:rPr>
        <w:t>modus</w:t>
      </w:r>
      <w:r w:rsidRPr="00674472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 w:rsidRPr="00674472">
        <w:rPr>
          <w:rFonts w:eastAsia="Times New Roman"/>
          <w:b/>
          <w:bCs/>
          <w:i/>
          <w:iCs/>
          <w:sz w:val="23"/>
          <w:szCs w:val="23"/>
          <w:lang w:val="en-US"/>
        </w:rPr>
        <w:t>ponens</w:t>
      </w:r>
      <w:r w:rsidRPr="00674472">
        <w:rPr>
          <w:rFonts w:eastAsia="Times New Roman"/>
          <w:szCs w:val="24"/>
        </w:rPr>
        <w:t xml:space="preserve"> </w:t>
      </w:r>
      <w:r w:rsidRPr="00674472">
        <w:rPr>
          <w:rFonts w:eastAsia="Times New Roman"/>
          <w:szCs w:val="24"/>
          <w:lang w:eastAsia="ru-RU"/>
        </w:rPr>
        <w:t>и</w:t>
      </w:r>
      <w:r w:rsidRPr="00674472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r w:rsidRPr="00674472">
        <w:rPr>
          <w:rFonts w:eastAsia="Times New Roman"/>
          <w:b/>
          <w:bCs/>
          <w:i/>
          <w:iCs/>
          <w:sz w:val="23"/>
          <w:szCs w:val="23"/>
          <w:lang w:val="en-US"/>
        </w:rPr>
        <w:t>modus</w:t>
      </w:r>
      <w:r w:rsidRPr="00674472">
        <w:rPr>
          <w:rFonts w:eastAsia="Times New Roman"/>
          <w:b/>
          <w:bCs/>
          <w:i/>
          <w:iCs/>
          <w:sz w:val="23"/>
          <w:szCs w:val="23"/>
        </w:rPr>
        <w:t xml:space="preserve"> </w:t>
      </w:r>
      <w:proofErr w:type="spellStart"/>
      <w:r w:rsidRPr="00674472">
        <w:rPr>
          <w:rFonts w:eastAsia="Times New Roman"/>
          <w:b/>
          <w:bCs/>
          <w:i/>
          <w:iCs/>
          <w:sz w:val="23"/>
          <w:szCs w:val="23"/>
          <w:lang w:val="en-US"/>
        </w:rPr>
        <w:t>tollens</w:t>
      </w:r>
      <w:proofErr w:type="spellEnd"/>
      <w:r w:rsidRPr="00674472">
        <w:rPr>
          <w:rFonts w:eastAsia="Times New Roman"/>
          <w:szCs w:val="24"/>
        </w:rPr>
        <w:t xml:space="preserve"> </w:t>
      </w:r>
      <w:r w:rsidRPr="00674472">
        <w:rPr>
          <w:rFonts w:eastAsia="Times New Roman"/>
          <w:szCs w:val="24"/>
          <w:lang w:eastAsia="ru-RU"/>
        </w:rPr>
        <w:t>друг от друга.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9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 xml:space="preserve">Композиционное правило вывода по </w:t>
      </w:r>
      <w:proofErr w:type="spellStart"/>
      <w:r w:rsidRPr="00674472">
        <w:rPr>
          <w:rFonts w:eastAsia="Times New Roman"/>
          <w:szCs w:val="24"/>
          <w:lang w:eastAsia="ru-RU"/>
        </w:rPr>
        <w:t>Мамдани</w:t>
      </w:r>
      <w:proofErr w:type="spellEnd"/>
      <w:r w:rsidRPr="00674472">
        <w:rPr>
          <w:rFonts w:eastAsia="Times New Roman"/>
          <w:szCs w:val="24"/>
          <w:lang w:eastAsia="ru-RU"/>
        </w:rPr>
        <w:t>. Доказательство. Графическая реализация.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Структура нечеткого высказывания для реализации логического вывода.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9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Определение и структура нечеткой базы правил.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В чем суть графической интерпретации нечеткого логического вывода?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Назначение основных компонентов нечетких систем управления.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 xml:space="preserve">Основное отличие нечетких логических выводов у </w:t>
      </w:r>
      <w:proofErr w:type="spellStart"/>
      <w:r w:rsidRPr="00674472">
        <w:rPr>
          <w:rFonts w:eastAsia="Times New Roman"/>
          <w:szCs w:val="24"/>
          <w:lang w:eastAsia="ru-RU"/>
        </w:rPr>
        <w:t>Мамдани</w:t>
      </w:r>
      <w:proofErr w:type="spellEnd"/>
      <w:r w:rsidRPr="00674472">
        <w:rPr>
          <w:rFonts w:eastAsia="Times New Roman"/>
          <w:szCs w:val="24"/>
          <w:lang w:eastAsia="ru-RU"/>
        </w:rPr>
        <w:t xml:space="preserve"> и </w:t>
      </w:r>
      <w:proofErr w:type="spellStart"/>
      <w:r w:rsidRPr="00674472">
        <w:rPr>
          <w:rFonts w:eastAsia="Times New Roman"/>
          <w:szCs w:val="24"/>
          <w:lang w:eastAsia="ru-RU"/>
        </w:rPr>
        <w:t>Сугэно</w:t>
      </w:r>
      <w:proofErr w:type="spellEnd"/>
      <w:r w:rsidRPr="00674472">
        <w:rPr>
          <w:rFonts w:eastAsia="Times New Roman"/>
          <w:szCs w:val="24"/>
          <w:lang w:eastAsia="ru-RU"/>
        </w:rPr>
        <w:t>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96"/>
        </w:tabs>
        <w:spacing w:line="274" w:lineRule="exact"/>
        <w:ind w:left="40" w:right="6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достоинства нечеткой логики при использовании её в интеллектуальных системах.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9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Достоинства и условия применения нечетких систем управления.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Области применения нейронных сетей.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Каковы основные элементы естественного нейрона и их функции.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0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Какова структура искусственного нейрона и его элементов.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Математическая модель искусственного нейрона.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40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Некоторые представления функций активации и их роль.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95"/>
        </w:tabs>
        <w:spacing w:line="274" w:lineRule="exact"/>
        <w:ind w:lef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Понятие искусственной нейронной сети и возможные виды её структуры.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80"/>
        </w:tabs>
        <w:spacing w:line="230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 xml:space="preserve">Что такое </w:t>
      </w:r>
      <w:proofErr w:type="spellStart"/>
      <w:r w:rsidRPr="00674472">
        <w:rPr>
          <w:rFonts w:eastAsia="Times New Roman"/>
          <w:szCs w:val="24"/>
          <w:lang w:eastAsia="ru-RU"/>
        </w:rPr>
        <w:t>перцептрон</w:t>
      </w:r>
      <w:proofErr w:type="spellEnd"/>
      <w:r w:rsidRPr="00674472">
        <w:rPr>
          <w:rFonts w:eastAsia="Times New Roman"/>
          <w:szCs w:val="24"/>
          <w:lang w:eastAsia="ru-RU"/>
        </w:rPr>
        <w:t>?</w:t>
      </w:r>
    </w:p>
    <w:p w:rsidR="00674472" w:rsidRPr="00674472" w:rsidRDefault="00674472" w:rsidP="00674472">
      <w:pPr>
        <w:numPr>
          <w:ilvl w:val="1"/>
          <w:numId w:val="48"/>
        </w:numPr>
        <w:tabs>
          <w:tab w:val="left" w:pos="38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Содержание и роль теоремы Колмогорова на развитие нейронных сетей.</w:t>
      </w:r>
    </w:p>
    <w:p w:rsidR="00674472" w:rsidRPr="00674472" w:rsidRDefault="00674472" w:rsidP="00674472">
      <w:pPr>
        <w:spacing w:after="120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50 Математическая трактовка понятия «обучение» нейронной сети и формы её обучения.</w:t>
      </w:r>
    </w:p>
    <w:p w:rsidR="00674472" w:rsidRPr="00674472" w:rsidRDefault="00674472" w:rsidP="00674472">
      <w:pPr>
        <w:numPr>
          <w:ilvl w:val="2"/>
          <w:numId w:val="48"/>
        </w:numPr>
        <w:tabs>
          <w:tab w:val="left" w:pos="37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Понятие процедуры «обратного распространения ошибки» при обучении нейронной сети.</w:t>
      </w:r>
    </w:p>
    <w:p w:rsidR="00674472" w:rsidRPr="00674472" w:rsidRDefault="00674472" w:rsidP="00674472">
      <w:pPr>
        <w:numPr>
          <w:ilvl w:val="2"/>
          <w:numId w:val="48"/>
        </w:numPr>
        <w:tabs>
          <w:tab w:val="left" w:pos="37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lastRenderedPageBreak/>
        <w:t>Приемы уменьшения времени обучения нейронной сети.</w:t>
      </w:r>
    </w:p>
    <w:p w:rsidR="00674472" w:rsidRPr="00674472" w:rsidRDefault="00674472" w:rsidP="00674472">
      <w:pPr>
        <w:numPr>
          <w:ilvl w:val="2"/>
          <w:numId w:val="48"/>
        </w:numPr>
        <w:tabs>
          <w:tab w:val="left" w:pos="37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достоинства нейронных сетей.</w:t>
      </w:r>
    </w:p>
    <w:p w:rsidR="00674472" w:rsidRPr="00674472" w:rsidRDefault="00674472" w:rsidP="00674472">
      <w:pPr>
        <w:numPr>
          <w:ilvl w:val="2"/>
          <w:numId w:val="48"/>
        </w:numPr>
        <w:tabs>
          <w:tab w:val="left" w:pos="375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Области применения нейронных сетей.</w:t>
      </w:r>
    </w:p>
    <w:p w:rsidR="00674472" w:rsidRPr="00674472" w:rsidRDefault="00674472" w:rsidP="00674472">
      <w:pPr>
        <w:numPr>
          <w:ilvl w:val="2"/>
          <w:numId w:val="48"/>
        </w:numPr>
        <w:tabs>
          <w:tab w:val="left" w:pos="37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элементы естественного нейрона и их функции.</w:t>
      </w:r>
    </w:p>
    <w:p w:rsidR="00674472" w:rsidRPr="00674472" w:rsidRDefault="00674472" w:rsidP="00674472">
      <w:pPr>
        <w:numPr>
          <w:ilvl w:val="2"/>
          <w:numId w:val="48"/>
        </w:numPr>
        <w:tabs>
          <w:tab w:val="left" w:pos="361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Что такое хромосома, её структура и роль в делении клетки.</w:t>
      </w:r>
    </w:p>
    <w:p w:rsidR="00674472" w:rsidRPr="00674472" w:rsidRDefault="00674472" w:rsidP="00674472">
      <w:pPr>
        <w:numPr>
          <w:ilvl w:val="2"/>
          <w:numId w:val="48"/>
        </w:numPr>
        <w:tabs>
          <w:tab w:val="left" w:pos="37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Принципы эволюции организмов по Дарвину и Ламарку.</w:t>
      </w:r>
    </w:p>
    <w:p w:rsidR="00674472" w:rsidRPr="00674472" w:rsidRDefault="00674472" w:rsidP="00674472">
      <w:pPr>
        <w:numPr>
          <w:ilvl w:val="2"/>
          <w:numId w:val="48"/>
        </w:numPr>
        <w:tabs>
          <w:tab w:val="left" w:pos="375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Назначение кроссинговера и его разновидностей.</w:t>
      </w:r>
    </w:p>
    <w:p w:rsidR="00674472" w:rsidRPr="00674472" w:rsidRDefault="00674472" w:rsidP="00674472">
      <w:pPr>
        <w:numPr>
          <w:ilvl w:val="3"/>
          <w:numId w:val="48"/>
        </w:numPr>
        <w:tabs>
          <w:tab w:val="left" w:pos="298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Назначение мутации и её роль в наследственности организмов.</w:t>
      </w:r>
    </w:p>
    <w:p w:rsidR="00674472" w:rsidRPr="00674472" w:rsidRDefault="00674472" w:rsidP="00674472">
      <w:pPr>
        <w:numPr>
          <w:ilvl w:val="3"/>
          <w:numId w:val="48"/>
        </w:numPr>
        <w:tabs>
          <w:tab w:val="left" w:pos="318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Понятия популяции, селекции, миграции.</w:t>
      </w:r>
    </w:p>
    <w:p w:rsidR="00674472" w:rsidRPr="00674472" w:rsidRDefault="00674472" w:rsidP="00674472">
      <w:pPr>
        <w:numPr>
          <w:ilvl w:val="4"/>
          <w:numId w:val="48"/>
        </w:numPr>
        <w:tabs>
          <w:tab w:val="left" w:pos="399"/>
        </w:tabs>
        <w:spacing w:line="274" w:lineRule="exact"/>
        <w:ind w:left="20" w:righ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Назначение генетического алгоритма и его связь с биологической эволюцией и методами случайного поиска.</w:t>
      </w:r>
    </w:p>
    <w:p w:rsidR="00674472" w:rsidRPr="00674472" w:rsidRDefault="00674472" w:rsidP="00674472">
      <w:pPr>
        <w:numPr>
          <w:ilvl w:val="4"/>
          <w:numId w:val="48"/>
        </w:numPr>
        <w:tabs>
          <w:tab w:val="left" w:pos="38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отличия генетических алгоритмов от других оптимизационных процедур.</w:t>
      </w:r>
    </w:p>
    <w:p w:rsidR="00674472" w:rsidRPr="00674472" w:rsidRDefault="00674472" w:rsidP="00674472">
      <w:pPr>
        <w:numPr>
          <w:ilvl w:val="4"/>
          <w:numId w:val="48"/>
        </w:numPr>
        <w:tabs>
          <w:tab w:val="left" w:pos="38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отличия простого генетического алгоритма от эволюционного алгоритма.</w:t>
      </w:r>
    </w:p>
    <w:p w:rsidR="00674472" w:rsidRPr="00674472" w:rsidRDefault="00674472" w:rsidP="00674472">
      <w:pPr>
        <w:spacing w:after="120"/>
        <w:ind w:left="20" w:righ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64 Последовательность решения задачи оптимизации с применением генетических алгоритмов.</w:t>
      </w:r>
    </w:p>
    <w:p w:rsidR="00674472" w:rsidRPr="00674472" w:rsidRDefault="00674472" w:rsidP="00674472">
      <w:pPr>
        <w:numPr>
          <w:ilvl w:val="5"/>
          <w:numId w:val="48"/>
        </w:numPr>
        <w:tabs>
          <w:tab w:val="left" w:pos="39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способы отбора потомков при формировании популяций.</w:t>
      </w:r>
    </w:p>
    <w:p w:rsidR="00674472" w:rsidRPr="00674472" w:rsidRDefault="00674472" w:rsidP="00674472">
      <w:pPr>
        <w:numPr>
          <w:ilvl w:val="5"/>
          <w:numId w:val="48"/>
        </w:numPr>
        <w:tabs>
          <w:tab w:val="left" w:pos="562"/>
        </w:tabs>
        <w:spacing w:line="274" w:lineRule="exact"/>
        <w:ind w:left="20" w:righ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приемы по исключению предварительной сходимости генетических алгоритмов.</w:t>
      </w:r>
    </w:p>
    <w:p w:rsidR="00674472" w:rsidRPr="00674472" w:rsidRDefault="00674472" w:rsidP="00674472">
      <w:pPr>
        <w:numPr>
          <w:ilvl w:val="5"/>
          <w:numId w:val="48"/>
        </w:numPr>
        <w:tabs>
          <w:tab w:val="left" w:pos="38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этапы реализации генетического алгоритма.</w:t>
      </w:r>
    </w:p>
    <w:p w:rsidR="00674472" w:rsidRPr="00674472" w:rsidRDefault="00674472" w:rsidP="00674472">
      <w:pPr>
        <w:numPr>
          <w:ilvl w:val="5"/>
          <w:numId w:val="48"/>
        </w:numPr>
        <w:tabs>
          <w:tab w:val="left" w:pos="38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признаки окончания работы генетического алгоритма.</w:t>
      </w:r>
    </w:p>
    <w:p w:rsidR="00674472" w:rsidRPr="00674472" w:rsidRDefault="00674472" w:rsidP="00674472">
      <w:pPr>
        <w:numPr>
          <w:ilvl w:val="5"/>
          <w:numId w:val="48"/>
        </w:numPr>
        <w:tabs>
          <w:tab w:val="left" w:pos="380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Объяснить понятие «мягкие» вычисления и причины их возникновения.</w:t>
      </w:r>
    </w:p>
    <w:p w:rsidR="00674472" w:rsidRPr="00674472" w:rsidRDefault="00674472" w:rsidP="00674472">
      <w:pPr>
        <w:numPr>
          <w:ilvl w:val="5"/>
          <w:numId w:val="48"/>
        </w:numPr>
        <w:tabs>
          <w:tab w:val="left" w:pos="366"/>
        </w:tabs>
        <w:spacing w:line="274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Достоинства парадигмы «мягких» вычислений.</w:t>
      </w:r>
    </w:p>
    <w:p w:rsidR="00674472" w:rsidRPr="00674472" w:rsidRDefault="00674472" w:rsidP="00674472">
      <w:pPr>
        <w:numPr>
          <w:ilvl w:val="5"/>
          <w:numId w:val="48"/>
        </w:numPr>
        <w:tabs>
          <w:tab w:val="left" w:pos="370"/>
        </w:tabs>
        <w:spacing w:after="8" w:line="230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В чем суть взаимопроникновения генетических алгоритмов и нейронных сетей?</w:t>
      </w:r>
    </w:p>
    <w:p w:rsidR="00674472" w:rsidRPr="00674472" w:rsidRDefault="00674472" w:rsidP="00674472">
      <w:pPr>
        <w:numPr>
          <w:ilvl w:val="6"/>
          <w:numId w:val="48"/>
        </w:numPr>
        <w:tabs>
          <w:tab w:val="left" w:pos="318"/>
        </w:tabs>
        <w:spacing w:line="230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Что даёт взаимопроникновение нечетких множеств и генетических алгоритмов?</w:t>
      </w:r>
    </w:p>
    <w:p w:rsidR="00674472" w:rsidRPr="00674472" w:rsidRDefault="00674472" w:rsidP="00674472">
      <w:pPr>
        <w:numPr>
          <w:ilvl w:val="6"/>
          <w:numId w:val="48"/>
        </w:numPr>
        <w:tabs>
          <w:tab w:val="left" w:pos="318"/>
        </w:tabs>
        <w:spacing w:line="278" w:lineRule="exact"/>
        <w:ind w:left="20" w:righ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Что даёт взаимопроникновение нейронных сетей и нечетких систем? 74.Основные признаки интеллектуальных систем.</w:t>
      </w:r>
    </w:p>
    <w:p w:rsidR="00674472" w:rsidRPr="00674472" w:rsidRDefault="00674472" w:rsidP="00674472">
      <w:pPr>
        <w:spacing w:after="120" w:line="293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75 Схемы диалога «человек - ЭВМ» и существующие проблемы их реализации.</w:t>
      </w:r>
    </w:p>
    <w:p w:rsidR="00674472" w:rsidRPr="00674472" w:rsidRDefault="00674472" w:rsidP="00674472">
      <w:pPr>
        <w:numPr>
          <w:ilvl w:val="7"/>
          <w:numId w:val="48"/>
        </w:numPr>
        <w:tabs>
          <w:tab w:val="left" w:pos="375"/>
        </w:tabs>
        <w:spacing w:line="293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Понятие, назначение и виды «экспертных систем».</w:t>
      </w:r>
    </w:p>
    <w:p w:rsidR="00674472" w:rsidRPr="00674472" w:rsidRDefault="00674472" w:rsidP="00674472">
      <w:pPr>
        <w:numPr>
          <w:ilvl w:val="7"/>
          <w:numId w:val="48"/>
        </w:numPr>
        <w:tabs>
          <w:tab w:val="left" w:pos="380"/>
        </w:tabs>
        <w:spacing w:line="293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Основные элементы экспертных систем.</w:t>
      </w:r>
    </w:p>
    <w:p w:rsidR="00674472" w:rsidRPr="00674472" w:rsidRDefault="00674472" w:rsidP="00674472">
      <w:pPr>
        <w:numPr>
          <w:ilvl w:val="7"/>
          <w:numId w:val="48"/>
        </w:numPr>
        <w:tabs>
          <w:tab w:val="left" w:pos="375"/>
        </w:tabs>
        <w:spacing w:line="293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Виды оснований классификации интеллектуальных систем.</w:t>
      </w:r>
    </w:p>
    <w:p w:rsidR="00674472" w:rsidRPr="00674472" w:rsidRDefault="00674472" w:rsidP="00674472">
      <w:pPr>
        <w:numPr>
          <w:ilvl w:val="7"/>
          <w:numId w:val="48"/>
        </w:numPr>
        <w:tabs>
          <w:tab w:val="left" w:pos="375"/>
        </w:tabs>
        <w:spacing w:line="293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Назначение коммуникативных систем.</w:t>
      </w:r>
    </w:p>
    <w:p w:rsidR="00674472" w:rsidRPr="00674472" w:rsidRDefault="00674472" w:rsidP="00674472">
      <w:pPr>
        <w:numPr>
          <w:ilvl w:val="7"/>
          <w:numId w:val="48"/>
        </w:numPr>
        <w:tabs>
          <w:tab w:val="left" w:pos="375"/>
        </w:tabs>
        <w:spacing w:line="293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Назначение самообучающихся систем.</w:t>
      </w:r>
    </w:p>
    <w:p w:rsidR="00674472" w:rsidRPr="00674472" w:rsidRDefault="00674472" w:rsidP="00674472">
      <w:pPr>
        <w:numPr>
          <w:ilvl w:val="7"/>
          <w:numId w:val="48"/>
        </w:numPr>
        <w:tabs>
          <w:tab w:val="left" w:pos="1023"/>
        </w:tabs>
        <w:spacing w:line="293" w:lineRule="exact"/>
        <w:ind w:left="20" w:righ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Роль</w:t>
      </w:r>
      <w:r w:rsidRPr="00674472">
        <w:rPr>
          <w:rFonts w:eastAsia="Times New Roman"/>
          <w:szCs w:val="24"/>
          <w:lang w:eastAsia="ru-RU"/>
        </w:rPr>
        <w:tab/>
        <w:t>систем решения сложных задач в повышении уровня интеллектуальности искусственных систем.</w:t>
      </w:r>
    </w:p>
    <w:p w:rsidR="00674472" w:rsidRPr="00674472" w:rsidRDefault="00674472" w:rsidP="00674472">
      <w:pPr>
        <w:numPr>
          <w:ilvl w:val="7"/>
          <w:numId w:val="48"/>
        </w:numPr>
        <w:tabs>
          <w:tab w:val="left" w:pos="428"/>
        </w:tabs>
        <w:spacing w:line="293" w:lineRule="exact"/>
        <w:ind w:left="20" w:right="4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Основное отличие функциональных интеллектуальных систем от иных искусственных систем.</w:t>
      </w:r>
    </w:p>
    <w:p w:rsidR="00674472" w:rsidRPr="00674472" w:rsidRDefault="00674472" w:rsidP="00674472">
      <w:pPr>
        <w:numPr>
          <w:ilvl w:val="7"/>
          <w:numId w:val="48"/>
        </w:numPr>
        <w:tabs>
          <w:tab w:val="left" w:pos="370"/>
        </w:tabs>
        <w:spacing w:line="293" w:lineRule="exact"/>
        <w:ind w:left="20" w:firstLine="0"/>
        <w:jc w:val="left"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В чем человеческий интеллект превосходит искусственный?</w:t>
      </w:r>
    </w:p>
    <w:p w:rsidR="00674472" w:rsidRPr="00674472" w:rsidRDefault="00674472" w:rsidP="00674472">
      <w:pPr>
        <w:numPr>
          <w:ilvl w:val="7"/>
          <w:numId w:val="48"/>
        </w:numPr>
        <w:tabs>
          <w:tab w:val="left" w:pos="351"/>
        </w:tabs>
        <w:spacing w:line="293" w:lineRule="exact"/>
        <w:ind w:left="20" w:firstLine="0"/>
        <w:jc w:val="left"/>
        <w:rPr>
          <w:rFonts w:eastAsia="Times New Roman"/>
          <w:bCs/>
          <w:iCs/>
          <w:szCs w:val="24"/>
        </w:rPr>
      </w:pPr>
      <w:r w:rsidRPr="00674472">
        <w:rPr>
          <w:rFonts w:eastAsia="Times New Roman"/>
          <w:szCs w:val="24"/>
          <w:lang w:eastAsia="ru-RU"/>
        </w:rPr>
        <w:t>Стадии создания интеллектуальных систем и их содержание.</w:t>
      </w:r>
    </w:p>
    <w:p w:rsidR="000D748C" w:rsidRPr="00A37F77" w:rsidRDefault="000D748C" w:rsidP="000D748C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/>
          <w:iCs/>
          <w:sz w:val="20"/>
          <w:szCs w:val="20"/>
        </w:rPr>
      </w:pPr>
    </w:p>
    <w:p w:rsidR="00A37F77" w:rsidRDefault="00A37F77" w:rsidP="00A37F77">
      <w:pPr>
        <w:numPr>
          <w:ilvl w:val="1"/>
          <w:numId w:val="40"/>
        </w:numPr>
        <w:tabs>
          <w:tab w:val="left" w:pos="851"/>
        </w:tabs>
        <w:ind w:left="0"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  <w:r w:rsidRPr="00A37F77">
        <w:rPr>
          <w:rFonts w:eastAsia="Times New Roman"/>
          <w:bCs/>
          <w:i/>
          <w:szCs w:val="24"/>
          <w:lang w:eastAsia="ru-RU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</w:t>
      </w:r>
    </w:p>
    <w:p w:rsidR="00A37F77" w:rsidRPr="00A37F77" w:rsidRDefault="00A37F77" w:rsidP="00A37F77">
      <w:pPr>
        <w:autoSpaceDE w:val="0"/>
        <w:autoSpaceDN w:val="0"/>
        <w:adjustRightInd w:val="0"/>
        <w:ind w:firstLine="0"/>
        <w:contextualSpacing/>
        <w:jc w:val="left"/>
        <w:rPr>
          <w:rFonts w:eastAsia="Times New Roman"/>
          <w:bCs/>
          <w:iCs/>
          <w:szCs w:val="24"/>
        </w:rPr>
      </w:pPr>
      <w:r w:rsidRPr="00A37F77">
        <w:rPr>
          <w:rFonts w:eastAsia="Times New Roman"/>
          <w:bCs/>
          <w:iCs/>
          <w:szCs w:val="24"/>
        </w:rPr>
        <w:t>Процедура промежуточной аттестации проходит в соответствии с Положением о текущем контроле и проме</w:t>
      </w:r>
      <w:r w:rsidR="00EA2EC8">
        <w:rPr>
          <w:rFonts w:eastAsia="Times New Roman"/>
          <w:bCs/>
          <w:iCs/>
          <w:szCs w:val="24"/>
        </w:rPr>
        <w:t>жуточной аттестации обучающихся</w:t>
      </w:r>
      <w:r w:rsidRPr="00A37F77">
        <w:rPr>
          <w:rFonts w:eastAsia="Times New Roman"/>
          <w:bCs/>
          <w:iCs/>
          <w:szCs w:val="24"/>
        </w:rPr>
        <w:t>.</w:t>
      </w:r>
    </w:p>
    <w:p w:rsidR="00674472" w:rsidRPr="00674472" w:rsidRDefault="00674472" w:rsidP="00674472">
      <w:pPr>
        <w:ind w:firstLine="0"/>
        <w:contextualSpacing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 xml:space="preserve">- Аттестационные испытания проводятся преподавателем (или комиссией преподавателей – в случае модульной дисциплины), ведущим лекционные занятия по данной дисциплине, или преподавателями, ведущими практические занятия. </w:t>
      </w:r>
    </w:p>
    <w:p w:rsidR="00674472" w:rsidRPr="00674472" w:rsidRDefault="00674472" w:rsidP="00674472">
      <w:pPr>
        <w:contextualSpacing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 xml:space="preserve">Присутствие посторонних лиц в ходе проведения аттестационных испытаний без разрешения ректора или проректора не допускается (за исключением работников университета, выполняющих контролирующие функции в соответствии со своими должностными обязанностями). </w:t>
      </w:r>
    </w:p>
    <w:p w:rsidR="00674472" w:rsidRPr="00674472" w:rsidRDefault="00674472" w:rsidP="00674472">
      <w:pPr>
        <w:contextualSpacing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lastRenderedPageBreak/>
        <w:t>В случае отсутствия ведущего преподавателя аттестационные испытания проводятся преподавателем, назначенным письменным распоряжением по кафедре (структурному подразделению).</w:t>
      </w:r>
    </w:p>
    <w:p w:rsidR="00674472" w:rsidRPr="00674472" w:rsidRDefault="00674472" w:rsidP="00674472">
      <w:pPr>
        <w:contextualSpacing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>- Инвалиды и лица с ограниченными возможностями здоровья, имеющие нарушения опорно-двигательного аппарата, допускаются на аттестационные испытания в сопровождении ассистентов-сопровождающих.</w:t>
      </w:r>
    </w:p>
    <w:p w:rsidR="00674472" w:rsidRPr="00674472" w:rsidRDefault="00674472" w:rsidP="00674472">
      <w:pPr>
        <w:contextualSpacing/>
        <w:rPr>
          <w:rFonts w:eastAsia="Times New Roman"/>
          <w:sz w:val="26"/>
          <w:szCs w:val="26"/>
          <w:lang w:eastAsia="ru-RU"/>
        </w:rPr>
      </w:pPr>
      <w:r w:rsidRPr="00674472">
        <w:rPr>
          <w:rFonts w:eastAsia="Times New Roman"/>
          <w:bCs/>
          <w:sz w:val="26"/>
          <w:szCs w:val="26"/>
          <w:lang w:eastAsia="ru-RU"/>
        </w:rPr>
        <w:t>- Время подготовки ответа при сдаче зачета в устной форме должно составлять не менее 40 минут (по желанию обучающегося ответ может быть досрочным).</w:t>
      </w:r>
    </w:p>
    <w:p w:rsidR="00674472" w:rsidRPr="00674472" w:rsidRDefault="00674472" w:rsidP="00674472">
      <w:pPr>
        <w:contextualSpacing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bCs/>
          <w:sz w:val="26"/>
          <w:szCs w:val="26"/>
          <w:lang w:eastAsia="ru-RU"/>
        </w:rPr>
        <w:t xml:space="preserve"> В</w:t>
      </w:r>
      <w:r w:rsidRPr="00674472">
        <w:rPr>
          <w:rFonts w:eastAsia="Times New Roman"/>
          <w:szCs w:val="24"/>
          <w:lang w:eastAsia="ru-RU"/>
        </w:rPr>
        <w:t>ремя ответа – не более 15 минут.</w:t>
      </w:r>
    </w:p>
    <w:p w:rsidR="00674472" w:rsidRPr="00674472" w:rsidRDefault="00674472" w:rsidP="00674472">
      <w:pPr>
        <w:contextualSpacing/>
        <w:rPr>
          <w:rFonts w:eastAsia="Times New Roman"/>
          <w:szCs w:val="24"/>
          <w:lang w:eastAsia="ru-RU"/>
        </w:rPr>
      </w:pPr>
      <w:r w:rsidRPr="00674472">
        <w:rPr>
          <w:rFonts w:eastAsia="Times New Roman"/>
          <w:szCs w:val="24"/>
          <w:lang w:eastAsia="ru-RU"/>
        </w:rPr>
        <w:t xml:space="preserve">- Оценка результатов устного аттестационного испытания объявляется обучающимся в день его проведения. </w:t>
      </w: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Выдача задания 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на проектирование</w:t>
            </w:r>
          </w:p>
        </w:tc>
        <w:tc>
          <w:tcPr>
            <w:tcW w:w="1748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</w:t>
            </w:r>
            <w:r w:rsidR="00C66647">
              <w:rPr>
                <w:rFonts w:eastAsia="Times New Roman"/>
                <w:bCs/>
                <w:i/>
                <w:szCs w:val="24"/>
                <w:lang w:eastAsia="ru-RU"/>
              </w:rPr>
              <w:t>, по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Консультации </w:t>
            </w:r>
          </w:p>
        </w:tc>
        <w:tc>
          <w:tcPr>
            <w:tcW w:w="1748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Сдача задания (опрос)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презентации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 xml:space="preserve">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вопросов к экзамену, зачету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12 неделя семестра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Консультации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Последняя неделя семестра, 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групповой консультации</w:t>
            </w:r>
          </w:p>
        </w:tc>
        <w:tc>
          <w:tcPr>
            <w:tcW w:w="2681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 сессию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Письменно, тестирование, устно и др., по билетам, с выдачей задач к билетам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C66647" w:rsidTr="0093337D">
        <w:tc>
          <w:tcPr>
            <w:tcW w:w="2613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Формирование оценки</w:t>
            </w:r>
          </w:p>
        </w:tc>
        <w:tc>
          <w:tcPr>
            <w:tcW w:w="1748" w:type="dxa"/>
          </w:tcPr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аттестации</w:t>
            </w:r>
          </w:p>
        </w:tc>
        <w:tc>
          <w:tcPr>
            <w:tcW w:w="2015" w:type="dxa"/>
          </w:tcPr>
          <w:p w:rsidR="00C66647" w:rsidRDefault="00C66647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 соответствии с критериями </w:t>
            </w:r>
          </w:p>
        </w:tc>
        <w:tc>
          <w:tcPr>
            <w:tcW w:w="2681" w:type="dxa"/>
          </w:tcPr>
          <w:p w:rsidR="00C66647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C66647" w:rsidRDefault="00C6664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</w:tbl>
    <w:p w:rsidR="0093337D" w:rsidRDefault="0093337D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Default="00AF1C13" w:rsidP="0093337D">
      <w:pPr>
        <w:tabs>
          <w:tab w:val="left" w:pos="851"/>
        </w:tabs>
        <w:ind w:firstLine="0"/>
        <w:contextualSpacing/>
        <w:jc w:val="left"/>
        <w:rPr>
          <w:rFonts w:eastAsia="Times New Roman"/>
          <w:bCs/>
          <w:i/>
          <w:szCs w:val="24"/>
          <w:lang w:eastAsia="ru-RU"/>
        </w:rPr>
      </w:pPr>
    </w:p>
    <w:p w:rsidR="00AF1C13" w:rsidRPr="00AF1C13" w:rsidRDefault="00AF1C13" w:rsidP="00AF1C13">
      <w:pPr>
        <w:tabs>
          <w:tab w:val="left" w:pos="0"/>
          <w:tab w:val="left" w:pos="993"/>
        </w:tabs>
        <w:autoSpaceDE w:val="0"/>
        <w:autoSpaceDN w:val="0"/>
        <w:adjustRightInd w:val="0"/>
        <w:ind w:firstLine="0"/>
        <w:rPr>
          <w:rFonts w:eastAsia="Times New Roman"/>
          <w:b/>
          <w:bCs/>
          <w:szCs w:val="24"/>
          <w:lang w:eastAsia="ru-RU"/>
        </w:rPr>
      </w:pPr>
    </w:p>
    <w:p w:rsidR="00826398" w:rsidRPr="00A37F77" w:rsidRDefault="00826398" w:rsidP="00826398">
      <w:pPr>
        <w:pStyle w:val="a4"/>
        <w:numPr>
          <w:ilvl w:val="0"/>
          <w:numId w:val="40"/>
        </w:numPr>
        <w:tabs>
          <w:tab w:val="left" w:pos="0"/>
          <w:tab w:val="left" w:pos="993"/>
        </w:tabs>
        <w:autoSpaceDE w:val="0"/>
        <w:autoSpaceDN w:val="0"/>
        <w:adjustRightInd w:val="0"/>
        <w:ind w:left="-142" w:firstLine="851"/>
        <w:rPr>
          <w:rFonts w:eastAsia="Times New Roman"/>
          <w:b/>
          <w:bCs/>
          <w:szCs w:val="24"/>
          <w:lang w:eastAsia="ru-RU"/>
        </w:rPr>
      </w:pPr>
      <w:r w:rsidRPr="00A37F77">
        <w:rPr>
          <w:rFonts w:eastAsia="Times New Roman"/>
          <w:b/>
          <w:bCs/>
          <w:szCs w:val="24"/>
          <w:lang w:eastAsia="ru-RU"/>
        </w:rPr>
        <w:t xml:space="preserve">Фонд оценочных средств для </w:t>
      </w:r>
      <w:r>
        <w:rPr>
          <w:rFonts w:eastAsia="Times New Roman"/>
          <w:b/>
          <w:bCs/>
          <w:szCs w:val="24"/>
          <w:lang w:eastAsia="ru-RU"/>
        </w:rPr>
        <w:t>мероприятий текущего контроля</w:t>
      </w:r>
      <w:r w:rsidRPr="00A37F77">
        <w:rPr>
          <w:rFonts w:eastAsia="Times New Roman"/>
          <w:b/>
          <w:bCs/>
          <w:szCs w:val="24"/>
          <w:lang w:eastAsia="ru-RU"/>
        </w:rPr>
        <w:t xml:space="preserve"> обучающихся по дисциплине (модулю)</w:t>
      </w:r>
    </w:p>
    <w:p w:rsidR="00826398" w:rsidRDefault="00826398" w:rsidP="00813CAB">
      <w:pPr>
        <w:pStyle w:val="a4"/>
        <w:autoSpaceDE w:val="0"/>
        <w:autoSpaceDN w:val="0"/>
        <w:adjustRightInd w:val="0"/>
        <w:ind w:left="709" w:firstLine="0"/>
        <w:jc w:val="left"/>
        <w:rPr>
          <w:bCs/>
          <w:i/>
          <w:color w:val="1F497D" w:themeColor="text2"/>
        </w:rPr>
      </w:pPr>
    </w:p>
    <w:p w:rsidR="00D7622C" w:rsidRPr="00D7622C" w:rsidRDefault="00D7622C" w:rsidP="00D7622C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firstLine="349"/>
        <w:jc w:val="left"/>
        <w:rPr>
          <w:bCs/>
          <w:i/>
        </w:rPr>
      </w:pPr>
      <w:r w:rsidRPr="00D7622C">
        <w:rPr>
          <w:bCs/>
          <w:i/>
        </w:rPr>
        <w:t>Состав фонда оценочных средств для мероприятий текущего контроля</w:t>
      </w:r>
    </w:p>
    <w:p w:rsidR="00813CAB" w:rsidRPr="00826398" w:rsidRDefault="00813CAB" w:rsidP="00D7622C">
      <w:pPr>
        <w:pStyle w:val="a4"/>
        <w:autoSpaceDE w:val="0"/>
        <w:autoSpaceDN w:val="0"/>
        <w:adjustRightInd w:val="0"/>
        <w:ind w:left="0"/>
        <w:rPr>
          <w:bCs/>
          <w:i/>
        </w:rPr>
      </w:pPr>
      <w:r w:rsidRPr="00826398">
        <w:rPr>
          <w:bCs/>
          <w:i/>
        </w:rPr>
        <w:t xml:space="preserve">Фонд оценочных средств для проведения текущего контроля </w:t>
      </w:r>
      <w:r w:rsidR="005A310D" w:rsidRPr="00826398">
        <w:rPr>
          <w:bCs/>
          <w:i/>
        </w:rPr>
        <w:t>успеваемости включает</w:t>
      </w:r>
      <w:r w:rsidRPr="00826398">
        <w:rPr>
          <w:bCs/>
          <w:i/>
        </w:rPr>
        <w:t xml:space="preserve"> в себя:</w:t>
      </w:r>
    </w:p>
    <w:p w:rsidR="00813CAB" w:rsidRPr="00826398" w:rsidRDefault="00813CAB" w:rsidP="00D7622C">
      <w:pPr>
        <w:pStyle w:val="a4"/>
        <w:numPr>
          <w:ilvl w:val="0"/>
          <w:numId w:val="34"/>
        </w:numPr>
        <w:tabs>
          <w:tab w:val="left" w:pos="1134"/>
        </w:tabs>
        <w:autoSpaceDE w:val="0"/>
        <w:autoSpaceDN w:val="0"/>
        <w:adjustRightInd w:val="0"/>
        <w:ind w:left="0" w:firstLine="709"/>
        <w:jc w:val="left"/>
        <w:rPr>
          <w:bCs/>
          <w:i/>
        </w:rPr>
      </w:pPr>
      <w:r w:rsidRPr="00826398">
        <w:rPr>
          <w:bCs/>
          <w:i/>
        </w:rPr>
        <w:t>материалы для проведения текущего контроля успеваемости</w:t>
      </w:r>
    </w:p>
    <w:p w:rsidR="00813CAB" w:rsidRPr="00674472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74472">
        <w:rPr>
          <w:bCs/>
          <w:i/>
        </w:rPr>
        <w:t>варианты контрольных заданий;</w:t>
      </w:r>
    </w:p>
    <w:p w:rsidR="00813CAB" w:rsidRPr="00674472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74472">
        <w:rPr>
          <w:bCs/>
          <w:i/>
        </w:rPr>
        <w:t>вопросы к компьютерному тестированию с вариантами ответов;</w:t>
      </w:r>
    </w:p>
    <w:p w:rsidR="00813CAB" w:rsidRPr="00674472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74472">
        <w:rPr>
          <w:bCs/>
          <w:i/>
        </w:rPr>
        <w:t>варианты домашних заданий и расчетно-графических работ;</w:t>
      </w:r>
    </w:p>
    <w:p w:rsidR="00813CAB" w:rsidRPr="00674472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74472">
        <w:rPr>
          <w:bCs/>
          <w:i/>
        </w:rPr>
        <w:t>темы рефератов, докладов, эссе;</w:t>
      </w:r>
    </w:p>
    <w:p w:rsidR="00813CAB" w:rsidRPr="00674472" w:rsidRDefault="00813CAB" w:rsidP="000F06D6">
      <w:pPr>
        <w:pStyle w:val="a4"/>
        <w:numPr>
          <w:ilvl w:val="0"/>
          <w:numId w:val="33"/>
        </w:numPr>
        <w:autoSpaceDE w:val="0"/>
        <w:autoSpaceDN w:val="0"/>
        <w:adjustRightInd w:val="0"/>
        <w:ind w:left="1134" w:hanging="283"/>
        <w:jc w:val="left"/>
        <w:rPr>
          <w:bCs/>
          <w:i/>
        </w:rPr>
      </w:pPr>
      <w:r w:rsidRPr="00674472">
        <w:rPr>
          <w:bCs/>
          <w:i/>
        </w:rPr>
        <w:t>рабочие тетради для выполнения практических и лабораторных работ и др.</w:t>
      </w:r>
    </w:p>
    <w:p w:rsidR="00813CAB" w:rsidRPr="00826398" w:rsidRDefault="00813CAB" w:rsidP="00826398">
      <w:pPr>
        <w:pStyle w:val="a4"/>
        <w:numPr>
          <w:ilvl w:val="2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перечень компетенций и их элементов, проверяемых на каждом мероприятии текущего контроля успеваемости;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систему и критерии оценивания по каждому виду текущего контроля успеваемости</w:t>
      </w:r>
    </w:p>
    <w:p w:rsidR="00813CAB" w:rsidRPr="00826398" w:rsidRDefault="00813CAB" w:rsidP="00826398">
      <w:pPr>
        <w:pStyle w:val="a4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826398">
        <w:rPr>
          <w:bCs/>
          <w:i/>
        </w:rPr>
        <w:t>описание процедуры оценивания.</w:t>
      </w:r>
    </w:p>
    <w:p w:rsidR="00025BDF" w:rsidRDefault="00025BDF" w:rsidP="00025BDF">
      <w:pPr>
        <w:spacing w:after="10"/>
        <w:rPr>
          <w:i/>
        </w:rPr>
      </w:pPr>
    </w:p>
    <w:p w:rsidR="00D7622C" w:rsidRPr="00306136" w:rsidRDefault="00D7622C" w:rsidP="00A81F77">
      <w:pPr>
        <w:pStyle w:val="a4"/>
        <w:numPr>
          <w:ilvl w:val="1"/>
          <w:numId w:val="40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bCs/>
          <w:i/>
        </w:rPr>
      </w:pPr>
      <w:r w:rsidRPr="00306136">
        <w:rPr>
          <w:bCs/>
          <w:i/>
        </w:rPr>
        <w:t>Система и критерии оценивания по каждому виду текущего контроля успеваемости</w:t>
      </w:r>
    </w:p>
    <w:p w:rsidR="00D7622C" w:rsidRDefault="00D7622C" w:rsidP="00025BDF">
      <w:pPr>
        <w:spacing w:after="10"/>
        <w:rPr>
          <w:i/>
        </w:rPr>
      </w:pPr>
    </w:p>
    <w:p w:rsidR="00D7622C" w:rsidRPr="00D7622C" w:rsidRDefault="00D7622C" w:rsidP="00025BDF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D7622C">
        <w:rPr>
          <w:i/>
          <w:u w:val="single"/>
        </w:rPr>
        <w:t>реферата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6"/>
        <w:gridCol w:w="3685"/>
        <w:gridCol w:w="4111"/>
      </w:tblGrid>
      <w:tr w:rsidR="00D7622C" w:rsidRPr="0094351F" w:rsidTr="0093337D">
        <w:tc>
          <w:tcPr>
            <w:tcW w:w="1526" w:type="dxa"/>
          </w:tcPr>
          <w:p w:rsidR="00D7622C" w:rsidRPr="00D44DEE" w:rsidRDefault="00D7622C" w:rsidP="00B538CF">
            <w:pPr>
              <w:keepNext/>
              <w:widowControl w:val="0"/>
              <w:ind w:firstLine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lastRenderedPageBreak/>
              <w:t>Код показателя оценивания</w:t>
            </w:r>
          </w:p>
        </w:tc>
        <w:tc>
          <w:tcPr>
            <w:tcW w:w="3685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Не зачтено</w:t>
            </w:r>
          </w:p>
        </w:tc>
        <w:tc>
          <w:tcPr>
            <w:tcW w:w="4111" w:type="dxa"/>
            <w:vAlign w:val="center"/>
          </w:tcPr>
          <w:p w:rsidR="00D7622C" w:rsidRPr="00D44DEE" w:rsidRDefault="00D7622C" w:rsidP="0093337D">
            <w:pPr>
              <w:keepNext/>
              <w:widowControl w:val="0"/>
              <w:jc w:val="center"/>
              <w:rPr>
                <w:b/>
              </w:rPr>
            </w:pPr>
            <w:r w:rsidRPr="00D44DEE">
              <w:rPr>
                <w:b/>
                <w:sz w:val="22"/>
              </w:rPr>
              <w:t>Зачтено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Знания</w:t>
            </w:r>
          </w:p>
        </w:tc>
        <w:tc>
          <w:tcPr>
            <w:tcW w:w="3685" w:type="dxa"/>
          </w:tcPr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Содержание не соответствует теме</w:t>
            </w:r>
            <w:r>
              <w:rPr>
                <w:sz w:val="22"/>
              </w:rPr>
              <w:t>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Литературные источники выбраны не по теме, не актуальны.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Нет ссылок на использованные источники информации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  <w:jc w:val="left"/>
            </w:pPr>
            <w:r>
              <w:rPr>
                <w:sz w:val="22"/>
              </w:rPr>
              <w:t>Тема не раскрыта</w:t>
            </w:r>
          </w:p>
          <w:p w:rsidR="00D7622C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>
              <w:rPr>
                <w:sz w:val="22"/>
              </w:rPr>
              <w:t>В</w:t>
            </w:r>
            <w:r w:rsidRPr="00C80C83">
              <w:rPr>
                <w:sz w:val="22"/>
              </w:rPr>
              <w:t xml:space="preserve"> изложении встречается большое количество </w:t>
            </w:r>
            <w:r>
              <w:rPr>
                <w:sz w:val="22"/>
              </w:rPr>
              <w:t>орфографических</w:t>
            </w:r>
            <w:r w:rsidRPr="00C80C83">
              <w:rPr>
                <w:sz w:val="22"/>
              </w:rPr>
              <w:t xml:space="preserve"> и стилистических ошибок. </w:t>
            </w:r>
          </w:p>
          <w:p w:rsidR="00D7622C" w:rsidRPr="00C80C83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C80C83">
              <w:rPr>
                <w:sz w:val="22"/>
              </w:rPr>
              <w:t>Требования к оформлению и объему материала не соблюдены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Тема соответствует содержанию реферата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Широкий к</w:t>
            </w:r>
            <w:r w:rsidRPr="00D44DEE">
              <w:rPr>
                <w:sz w:val="22"/>
              </w:rPr>
              <w:t>руг</w:t>
            </w:r>
            <w:r>
              <w:rPr>
                <w:sz w:val="22"/>
              </w:rPr>
              <w:t xml:space="preserve"> и</w:t>
            </w:r>
            <w:r w:rsidRPr="00D44DEE">
              <w:rPr>
                <w:sz w:val="22"/>
              </w:rPr>
              <w:t xml:space="preserve"> </w:t>
            </w:r>
            <w:r>
              <w:rPr>
                <w:sz w:val="22"/>
              </w:rPr>
              <w:t>адекватность</w:t>
            </w:r>
            <w:r w:rsidRPr="00D44DEE">
              <w:rPr>
                <w:sz w:val="22"/>
              </w:rPr>
              <w:t xml:space="preserve"> использования литературных источников по проблеме</w:t>
            </w:r>
            <w:r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 П</w:t>
            </w:r>
            <w:r w:rsidRPr="00D44DEE">
              <w:rPr>
                <w:sz w:val="22"/>
              </w:rPr>
              <w:t>равильное оформление ссылок на используемую литературу;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О</w:t>
            </w:r>
            <w:r w:rsidRPr="00D44DEE">
              <w:rPr>
                <w:sz w:val="22"/>
              </w:rPr>
              <w:t>сновны</w:t>
            </w:r>
            <w:r>
              <w:rPr>
                <w:sz w:val="22"/>
              </w:rPr>
              <w:t>е</w:t>
            </w:r>
            <w:r w:rsidRPr="00D44DEE">
              <w:rPr>
                <w:sz w:val="22"/>
              </w:rPr>
              <w:t xml:space="preserve"> поняти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проблемы</w:t>
            </w:r>
            <w:r>
              <w:rPr>
                <w:sz w:val="22"/>
              </w:rPr>
              <w:t xml:space="preserve"> изложены</w:t>
            </w:r>
            <w:r w:rsidRPr="00D44DEE">
              <w:rPr>
                <w:sz w:val="22"/>
              </w:rPr>
              <w:t xml:space="preserve"> полно и глуб</w:t>
            </w:r>
            <w:r>
              <w:rPr>
                <w:sz w:val="22"/>
              </w:rPr>
              <w:t>око</w:t>
            </w:r>
            <w:r w:rsidRPr="00D44DEE">
              <w:rPr>
                <w:sz w:val="22"/>
              </w:rPr>
              <w:t xml:space="preserve">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 xml:space="preserve">Отмечена </w:t>
            </w:r>
            <w:r w:rsidRPr="00D44DEE">
              <w:rPr>
                <w:sz w:val="22"/>
              </w:rPr>
              <w:t xml:space="preserve">грамотность и культура изложения;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</w:t>
            </w:r>
            <w:r w:rsidRPr="00D44DEE">
              <w:rPr>
                <w:sz w:val="22"/>
              </w:rPr>
              <w:t>облюден</w:t>
            </w:r>
            <w:r>
              <w:rPr>
                <w:sz w:val="22"/>
              </w:rPr>
              <w:t>ы</w:t>
            </w:r>
            <w:r w:rsidRPr="00D44DEE">
              <w:rPr>
                <w:sz w:val="22"/>
              </w:rPr>
              <w:t xml:space="preserve"> требовани</w:t>
            </w:r>
            <w:r>
              <w:rPr>
                <w:sz w:val="22"/>
              </w:rPr>
              <w:t>я</w:t>
            </w:r>
            <w:r w:rsidRPr="00D44DEE">
              <w:rPr>
                <w:sz w:val="22"/>
              </w:rPr>
              <w:t xml:space="preserve"> к оформлению и объему реферата</w:t>
            </w:r>
          </w:p>
        </w:tc>
      </w:tr>
      <w:tr w:rsidR="00D7622C" w:rsidRPr="0094351F" w:rsidTr="0093337D">
        <w:tc>
          <w:tcPr>
            <w:tcW w:w="1526" w:type="dxa"/>
          </w:tcPr>
          <w:p w:rsidR="00D7622C" w:rsidRPr="00D44DEE" w:rsidRDefault="00A81F77" w:rsidP="00A81F77">
            <w:pPr>
              <w:keepNext/>
              <w:widowControl w:val="0"/>
              <w:ind w:firstLine="0"/>
              <w:jc w:val="center"/>
            </w:pPr>
            <w:r>
              <w:rPr>
                <w:sz w:val="22"/>
              </w:rPr>
              <w:t>Умения</w:t>
            </w:r>
          </w:p>
        </w:tc>
        <w:tc>
          <w:tcPr>
            <w:tcW w:w="3685" w:type="dxa"/>
          </w:tcPr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Структура реферата не соответствует требованиям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Не проведен анализ материалов реферата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 xml:space="preserve">Нет выводов. </w:t>
            </w:r>
          </w:p>
          <w:p w:rsidR="00D7622C" w:rsidRPr="009E080B" w:rsidRDefault="00D7622C" w:rsidP="00A81F77">
            <w:pPr>
              <w:pStyle w:val="a4"/>
              <w:keepNext/>
              <w:widowControl w:val="0"/>
              <w:numPr>
                <w:ilvl w:val="0"/>
                <w:numId w:val="16"/>
              </w:numPr>
              <w:tabs>
                <w:tab w:val="left" w:pos="355"/>
              </w:tabs>
              <w:ind w:left="0" w:firstLine="0"/>
            </w:pPr>
            <w:r w:rsidRPr="009E080B">
              <w:rPr>
                <w:sz w:val="22"/>
              </w:rPr>
              <w:t>В тексте присутствует плагиат</w:t>
            </w:r>
          </w:p>
        </w:tc>
        <w:tc>
          <w:tcPr>
            <w:tcW w:w="4111" w:type="dxa"/>
          </w:tcPr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М</w:t>
            </w:r>
            <w:r w:rsidRPr="00D44DEE">
              <w:rPr>
                <w:sz w:val="22"/>
              </w:rPr>
              <w:t>атериал систематизирова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 и структурирова</w:t>
            </w:r>
            <w:r>
              <w:rPr>
                <w:sz w:val="22"/>
              </w:rPr>
              <w:t>н</w:t>
            </w:r>
            <w:r w:rsidRPr="00D44DEE">
              <w:rPr>
                <w:sz w:val="22"/>
              </w:rPr>
              <w:t xml:space="preserve">;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 w:rsidRPr="00D44DEE">
              <w:rPr>
                <w:sz w:val="22"/>
              </w:rPr>
              <w:t xml:space="preserve">- </w:t>
            </w:r>
            <w:r>
              <w:rPr>
                <w:sz w:val="22"/>
              </w:rPr>
              <w:t>Сделаны</w:t>
            </w:r>
            <w:r w:rsidRPr="00D44DEE">
              <w:rPr>
                <w:sz w:val="22"/>
              </w:rPr>
              <w:t xml:space="preserve"> обобщ</w:t>
            </w:r>
            <w:r>
              <w:rPr>
                <w:sz w:val="22"/>
              </w:rPr>
              <w:t xml:space="preserve">ения и </w:t>
            </w:r>
            <w:r w:rsidRPr="00D44DEE">
              <w:rPr>
                <w:sz w:val="22"/>
              </w:rPr>
              <w:t>сопоставл</w:t>
            </w:r>
            <w:r>
              <w:rPr>
                <w:sz w:val="22"/>
              </w:rPr>
              <w:t>ения</w:t>
            </w:r>
            <w:r w:rsidRPr="00D44DEE">
              <w:rPr>
                <w:sz w:val="22"/>
              </w:rPr>
              <w:t xml:space="preserve"> различны</w:t>
            </w:r>
            <w:r>
              <w:rPr>
                <w:sz w:val="22"/>
              </w:rPr>
              <w:t>х</w:t>
            </w:r>
            <w:r w:rsidRPr="00D44DEE">
              <w:rPr>
                <w:sz w:val="22"/>
              </w:rPr>
              <w:t xml:space="preserve"> точ</w:t>
            </w:r>
            <w:r>
              <w:rPr>
                <w:sz w:val="22"/>
              </w:rPr>
              <w:t>ек</w:t>
            </w:r>
            <w:r w:rsidRPr="00D44DEE">
              <w:rPr>
                <w:sz w:val="22"/>
              </w:rPr>
              <w:t xml:space="preserve"> зрения по рассматриваемому вопросу, </w:t>
            </w:r>
          </w:p>
          <w:p w:rsidR="00D7622C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 xml:space="preserve">- Сделаны и аргументированы </w:t>
            </w:r>
            <w:r w:rsidRPr="00D44DEE">
              <w:rPr>
                <w:sz w:val="22"/>
              </w:rPr>
              <w:t>основные выводы</w:t>
            </w:r>
            <w:r>
              <w:rPr>
                <w:sz w:val="22"/>
              </w:rPr>
              <w:t xml:space="preserve"> </w:t>
            </w:r>
          </w:p>
          <w:p w:rsidR="00D7622C" w:rsidRPr="00D44DEE" w:rsidRDefault="00D7622C" w:rsidP="00A81F77">
            <w:pPr>
              <w:keepNext/>
              <w:widowControl w:val="0"/>
              <w:tabs>
                <w:tab w:val="left" w:pos="355"/>
              </w:tabs>
              <w:ind w:firstLine="0"/>
            </w:pPr>
            <w:r>
              <w:rPr>
                <w:sz w:val="22"/>
              </w:rPr>
              <w:t>- Отчетливо видна самостоятел</w:t>
            </w:r>
            <w:r w:rsidRPr="00D44DEE">
              <w:rPr>
                <w:sz w:val="22"/>
              </w:rPr>
              <w:t>ьность суждений</w:t>
            </w:r>
          </w:p>
        </w:tc>
      </w:tr>
    </w:tbl>
    <w:p w:rsidR="00D7622C" w:rsidRPr="00C62760" w:rsidRDefault="00D7622C" w:rsidP="00025BDF">
      <w:pPr>
        <w:spacing w:after="10"/>
        <w:rPr>
          <w:i/>
        </w:rPr>
      </w:pPr>
    </w:p>
    <w:p w:rsidR="00D7622C" w:rsidRPr="00D7622C" w:rsidRDefault="00D7622C" w:rsidP="00D7622C">
      <w:pPr>
        <w:spacing w:after="10"/>
        <w:rPr>
          <w:i/>
        </w:rPr>
      </w:pPr>
      <w:r>
        <w:rPr>
          <w:i/>
        </w:rPr>
        <w:t xml:space="preserve">Для оценивания </w:t>
      </w:r>
      <w:r w:rsidRPr="00A81F77">
        <w:rPr>
          <w:i/>
          <w:u w:val="single"/>
        </w:rPr>
        <w:t>результатов тестирования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Правильность ответа или выбора ответа,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Скорость прохождения теста</w:t>
      </w:r>
      <w:r w:rsidR="00C42E2D">
        <w:t>,</w:t>
      </w:r>
    </w:p>
    <w:p w:rsidR="00D7622C" w:rsidRDefault="00D7622C" w:rsidP="00C42E2D">
      <w:pPr>
        <w:pStyle w:val="ac"/>
        <w:numPr>
          <w:ilvl w:val="0"/>
          <w:numId w:val="43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r>
        <w:t>Наличие правильных ответов во всех проверяемых темах (дидактических единицах) теста.</w:t>
      </w:r>
    </w:p>
    <w:p w:rsidR="002F6527" w:rsidRPr="005F71C8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</w:pPr>
      <w:r w:rsidRPr="005F71C8">
        <w:rPr>
          <w:rFonts w:cs="+mn-cs"/>
          <w:color w:val="000000"/>
          <w:kern w:val="24"/>
        </w:rPr>
        <w:t>Оценка проводится по балльной системе. Правильный ответ на вопрос тестового задания равен 1 баллу. Общее количество баллов по тесту равняется количеству вопросов.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 w:rsidRPr="005F71C8">
        <w:rPr>
          <w:rFonts w:cs="+mn-cs"/>
          <w:color w:val="000000"/>
          <w:kern w:val="24"/>
        </w:rPr>
        <w:t>Общее количество вопросов принимается за 100 %, оценка выставляется по значению соотношения правильных ответов к общему количеству вопросов в процентах.</w:t>
      </w:r>
    </w:p>
    <w:p w:rsidR="002F6527" w:rsidRDefault="002F6527" w:rsidP="002F6527">
      <w:pPr>
        <w:pStyle w:val="ac"/>
        <w:numPr>
          <w:ilvl w:val="0"/>
          <w:numId w:val="43"/>
        </w:numPr>
        <w:spacing w:before="0" w:beforeAutospacing="0" w:after="0" w:afterAutospacing="0"/>
        <w:ind w:left="0" w:firstLine="709"/>
        <w:jc w:val="both"/>
        <w:rPr>
          <w:rFonts w:cs="+mn-cs"/>
          <w:color w:val="000000"/>
          <w:kern w:val="24"/>
        </w:rPr>
      </w:pPr>
      <w:r>
        <w:rPr>
          <w:rFonts w:cs="+mn-cs"/>
          <w:color w:val="000000"/>
          <w:kern w:val="24"/>
        </w:rPr>
        <w:t>Для пересчета оценки в традиционную систему используется таблица соответствия:</w:t>
      </w:r>
    </w:p>
    <w:tbl>
      <w:tblPr>
        <w:tblStyle w:val="a3"/>
        <w:tblW w:w="0" w:type="auto"/>
        <w:tblInd w:w="817" w:type="dxa"/>
        <w:tblLook w:val="04A0"/>
      </w:tblPr>
      <w:tblGrid>
        <w:gridCol w:w="3652"/>
        <w:gridCol w:w="4786"/>
      </w:tblGrid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Границы в процентах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Традиционная оценка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85-100 %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5 - Отлично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71-84 %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4 – Хорошо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60-70 %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3 – Удовлетворительно или зачтено</w:t>
            </w:r>
          </w:p>
        </w:tc>
      </w:tr>
      <w:tr w:rsidR="002F6527" w:rsidTr="007C5050">
        <w:tc>
          <w:tcPr>
            <w:tcW w:w="3652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0-59 %</w:t>
            </w:r>
          </w:p>
        </w:tc>
        <w:tc>
          <w:tcPr>
            <w:tcW w:w="4786" w:type="dxa"/>
          </w:tcPr>
          <w:p w:rsidR="002F6527" w:rsidRDefault="002F6527" w:rsidP="007C5050">
            <w:pPr>
              <w:pStyle w:val="ac"/>
              <w:spacing w:before="0" w:beforeAutospacing="0" w:after="0" w:afterAutospacing="0"/>
              <w:jc w:val="both"/>
            </w:pPr>
            <w:r>
              <w:t>2 – не удовлетворительно или не зачтено</w:t>
            </w:r>
          </w:p>
        </w:tc>
      </w:tr>
    </w:tbl>
    <w:p w:rsidR="00D7622C" w:rsidRDefault="00D7622C" w:rsidP="00025BDF">
      <w:pPr>
        <w:spacing w:after="10"/>
        <w:rPr>
          <w:i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выполнения </w:t>
      </w:r>
      <w:r w:rsidRPr="00A81F77">
        <w:rPr>
          <w:i/>
          <w:u w:val="single"/>
        </w:rPr>
        <w:t>контрольных работ, домашних заданий и расчётно-графических работ</w:t>
      </w:r>
      <w:r>
        <w:rPr>
          <w:i/>
        </w:rPr>
        <w:t xml:space="preserve"> 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Pr="00D7622C" w:rsidRDefault="00A81F77" w:rsidP="00025BDF">
      <w:pPr>
        <w:spacing w:after="10"/>
        <w:rPr>
          <w:i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518"/>
        <w:gridCol w:w="6379"/>
      </w:tblGrid>
      <w:tr w:rsidR="00A81F77" w:rsidRPr="00A81F77" w:rsidTr="00BB2184">
        <w:trPr>
          <w:trHeight w:val="49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действий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>
              <w:rPr>
                <w:sz w:val="22"/>
              </w:rPr>
              <w:t>Обучающ</w:t>
            </w:r>
            <w:r w:rsidRPr="00A81F77">
              <w:rPr>
                <w:sz w:val="22"/>
              </w:rPr>
              <w:t xml:space="preserve">ийся самостоятельно и правильно решил учебно-профессиональную задачу, уверенно, логично, последовательно и аргументировано излагал свое решение, используя </w:t>
            </w:r>
            <w:r w:rsidRPr="00A81F77">
              <w:rPr>
                <w:sz w:val="22"/>
              </w:rPr>
              <w:lastRenderedPageBreak/>
              <w:t>профессиональные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lastRenderedPageBreak/>
              <w:t>Хорошо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left" w:pos="672"/>
              </w:tabs>
              <w:ind w:firstLine="0"/>
            </w:pPr>
            <w:r w:rsidRPr="00A81F77">
              <w:rPr>
                <w:sz w:val="22"/>
              </w:rPr>
              <w:t>Обучающийся самостоятельно и в основном правильно решил учебно-профессиональную задачу, уверенно, логично, последовательно и аргументировано излагал свое решение, используя профессиональные  понятия.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A81F77">
            <w:pPr>
              <w:ind w:firstLine="0"/>
            </w:pPr>
            <w:r w:rsidRPr="00A81F77">
              <w:rPr>
                <w:sz w:val="22"/>
              </w:rPr>
              <w:t>Обучающийся в основном решил учебно-профессиональную задачу, допустил несущественные ошибки, слабо аргументировал свое решение, используя в основном профессиональные  понятия.</w:t>
            </w:r>
          </w:p>
        </w:tc>
      </w:tr>
      <w:tr w:rsidR="00A81F77" w:rsidRPr="00A81F77" w:rsidTr="00BB2184">
        <w:trPr>
          <w:trHeight w:val="537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1F77" w:rsidRPr="00A81F77" w:rsidRDefault="00A81F77" w:rsidP="00C42E2D">
            <w:pPr>
              <w:tabs>
                <w:tab w:val="num" w:pos="426"/>
              </w:tabs>
              <w:ind w:firstLine="0"/>
            </w:pPr>
            <w:r w:rsidRPr="00A81F77">
              <w:rPr>
                <w:sz w:val="22"/>
              </w:rPr>
              <w:t>Обучающийся не решил учебно-профессиональную задачу.</w:t>
            </w:r>
          </w:p>
        </w:tc>
      </w:tr>
    </w:tbl>
    <w:p w:rsidR="00A81F77" w:rsidRPr="00E62F4E" w:rsidRDefault="00A81F77" w:rsidP="00A81F77">
      <w:pPr>
        <w:tabs>
          <w:tab w:val="num" w:pos="426"/>
        </w:tabs>
        <w:ind w:left="284" w:hanging="284"/>
        <w:jc w:val="center"/>
        <w:rPr>
          <w:szCs w:val="24"/>
        </w:rPr>
      </w:pPr>
    </w:p>
    <w:p w:rsidR="00A81F77" w:rsidRPr="00D7622C" w:rsidRDefault="00A81F77" w:rsidP="00A81F77">
      <w:pPr>
        <w:spacing w:after="10"/>
        <w:rPr>
          <w:i/>
        </w:rPr>
      </w:pPr>
      <w:r>
        <w:rPr>
          <w:i/>
        </w:rPr>
        <w:t xml:space="preserve">Для оценивания результатов </w:t>
      </w:r>
      <w:r w:rsidRPr="00A81F77">
        <w:rPr>
          <w:i/>
        </w:rPr>
        <w:t xml:space="preserve">учебных действий обучающихся по овладению первичными навыками при проведении </w:t>
      </w:r>
      <w:r w:rsidRPr="00A81F77">
        <w:rPr>
          <w:i/>
          <w:u w:val="single"/>
        </w:rPr>
        <w:t>деловых игр и тренингов</w:t>
      </w:r>
      <w:r w:rsidRPr="00A81F77">
        <w:rPr>
          <w:i/>
        </w:rPr>
        <w:t xml:space="preserve"> </w:t>
      </w:r>
      <w:r>
        <w:rPr>
          <w:i/>
        </w:rPr>
        <w:t>возможно использовать следующие критерии оценивания</w:t>
      </w:r>
      <w:r w:rsidRPr="00D7622C">
        <w:rPr>
          <w:i/>
        </w:rPr>
        <w:t>:</w:t>
      </w:r>
    </w:p>
    <w:p w:rsidR="00A81F77" w:rsidRDefault="00A81F77" w:rsidP="00A81F77">
      <w:pPr>
        <w:tabs>
          <w:tab w:val="num" w:pos="-709"/>
        </w:tabs>
        <w:jc w:val="center"/>
        <w:rPr>
          <w:b/>
          <w:szCs w:val="24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8"/>
        <w:gridCol w:w="6378"/>
      </w:tblGrid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Оценка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Характеристики ответа обучающегося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Отлично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>даны исчерпывающие и обоснованные ответы на все поставленные вопросы, правильно и рационально (с использованием рациональных методик) решены практические задачи;</w:t>
            </w:r>
          </w:p>
          <w:p w:rsidR="00A81F77" w:rsidRPr="00A81F77" w:rsidRDefault="00A81F77" w:rsidP="0093337D">
            <w:pPr>
              <w:tabs>
                <w:tab w:val="left" w:pos="426"/>
                <w:tab w:val="left" w:pos="1260"/>
              </w:tabs>
              <w:ind w:firstLine="0"/>
            </w:pPr>
            <w:r w:rsidRPr="00A81F77">
              <w:rPr>
                <w:sz w:val="22"/>
              </w:rPr>
              <w:t xml:space="preserve">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развитии. 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tabs>
                <w:tab w:val="num" w:pos="426"/>
              </w:tabs>
              <w:rPr>
                <w:bCs/>
              </w:rPr>
            </w:pPr>
            <w:r w:rsidRPr="00A81F77">
              <w:rPr>
                <w:bCs/>
                <w:sz w:val="22"/>
              </w:rPr>
              <w:t>Хорошо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 xml:space="preserve">даны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четкими. 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2184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даны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</w:t>
            </w:r>
          </w:p>
          <w:p w:rsidR="00A81F77" w:rsidRPr="00A81F77" w:rsidRDefault="00A81F77" w:rsidP="0093337D">
            <w:pPr>
              <w:pStyle w:val="a7"/>
              <w:autoSpaceDE w:val="0"/>
              <w:autoSpaceDN w:val="0"/>
              <w:ind w:left="0" w:firstLine="0"/>
              <w:jc w:val="both"/>
              <w:rPr>
                <w:b w:val="0"/>
                <w:sz w:val="22"/>
                <w:szCs w:val="22"/>
              </w:rPr>
            </w:pPr>
            <w:r w:rsidRPr="00A81F77">
              <w:rPr>
                <w:b w:val="0"/>
                <w:sz w:val="22"/>
                <w:szCs w:val="22"/>
              </w:rPr>
              <w:t>на отдельные дополнительные вопросы не даны положительные ответы.</w:t>
            </w:r>
          </w:p>
        </w:tc>
      </w:tr>
      <w:tr w:rsidR="00A81F77" w:rsidRPr="00A81F77" w:rsidTr="00A81F7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BB2184">
            <w:pPr>
              <w:tabs>
                <w:tab w:val="num" w:pos="426"/>
              </w:tabs>
              <w:ind w:firstLine="0"/>
              <w:jc w:val="center"/>
              <w:rPr>
                <w:bCs/>
              </w:rPr>
            </w:pPr>
            <w:r w:rsidRPr="00A81F77">
              <w:rPr>
                <w:bCs/>
                <w:sz w:val="22"/>
              </w:rPr>
              <w:t>Неудовлетворительно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F77" w:rsidRPr="00A81F77" w:rsidRDefault="00A81F77" w:rsidP="0093337D">
            <w:pPr>
              <w:ind w:firstLine="0"/>
            </w:pPr>
            <w:r w:rsidRPr="00A81F77">
              <w:rPr>
                <w:sz w:val="22"/>
              </w:rPr>
              <w:t>не выполнены требования, предъявляемые к знаниям, оцениваемым “удовлетворительно”.</w:t>
            </w:r>
          </w:p>
        </w:tc>
      </w:tr>
    </w:tbl>
    <w:p w:rsidR="00D7622C" w:rsidRDefault="00A5547E" w:rsidP="00025BDF">
      <w:pPr>
        <w:spacing w:after="10"/>
        <w:rPr>
          <w:i/>
        </w:rPr>
      </w:pPr>
      <w:r>
        <w:rPr>
          <w:i/>
        </w:rPr>
        <w:t>И т.д.</w:t>
      </w:r>
    </w:p>
    <w:p w:rsidR="00A5547E" w:rsidRDefault="00A5547E" w:rsidP="00025BDF">
      <w:pPr>
        <w:spacing w:after="10"/>
        <w:rPr>
          <w:i/>
        </w:rPr>
      </w:pPr>
    </w:p>
    <w:p w:rsidR="00BB2184" w:rsidRDefault="00BB2184" w:rsidP="00BB2184">
      <w:pPr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firstLine="851"/>
        <w:rPr>
          <w:rFonts w:eastAsia="Times New Roman"/>
          <w:bCs/>
          <w:szCs w:val="24"/>
          <w:lang w:eastAsia="ru-RU"/>
        </w:rPr>
      </w:pPr>
      <w:r w:rsidRPr="00BB2184">
        <w:rPr>
          <w:rFonts w:eastAsia="Times New Roman"/>
          <w:bCs/>
          <w:i/>
          <w:szCs w:val="24"/>
          <w:lang w:eastAsia="ru-RU"/>
        </w:rPr>
        <w:t xml:space="preserve">4.3. Процедура оценивания </w:t>
      </w:r>
      <w:r w:rsidR="002F6527">
        <w:rPr>
          <w:rFonts w:eastAsia="Times New Roman"/>
          <w:bCs/>
          <w:i/>
          <w:szCs w:val="24"/>
          <w:lang w:eastAsia="ru-RU"/>
        </w:rPr>
        <w:t xml:space="preserve">при </w:t>
      </w:r>
      <w:r w:rsidRPr="00BB2184">
        <w:rPr>
          <w:rFonts w:eastAsia="Times New Roman"/>
          <w:bCs/>
          <w:i/>
          <w:szCs w:val="24"/>
          <w:lang w:eastAsia="ru-RU"/>
        </w:rPr>
        <w:t>проведени</w:t>
      </w:r>
      <w:r w:rsidR="002F6527">
        <w:rPr>
          <w:rFonts w:eastAsia="Times New Roman"/>
          <w:bCs/>
          <w:i/>
          <w:szCs w:val="24"/>
          <w:lang w:eastAsia="ru-RU"/>
        </w:rPr>
        <w:t>и</w:t>
      </w:r>
      <w:r w:rsidRPr="00BB2184">
        <w:rPr>
          <w:rFonts w:eastAsia="Times New Roman"/>
          <w:bCs/>
          <w:i/>
          <w:szCs w:val="24"/>
          <w:lang w:eastAsia="ru-RU"/>
        </w:rPr>
        <w:t xml:space="preserve"> </w:t>
      </w:r>
      <w:r w:rsidRPr="00BB2184">
        <w:rPr>
          <w:bCs/>
          <w:i/>
        </w:rPr>
        <w:t>текущего контроля успеваемости</w:t>
      </w:r>
    </w:p>
    <w:tbl>
      <w:tblPr>
        <w:tblStyle w:val="a3"/>
        <w:tblW w:w="0" w:type="auto"/>
        <w:tblLook w:val="04A0"/>
      </w:tblPr>
      <w:tblGrid>
        <w:gridCol w:w="2613"/>
        <w:gridCol w:w="1748"/>
        <w:gridCol w:w="2015"/>
        <w:gridCol w:w="2681"/>
      </w:tblGrid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Действие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Сроки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Методика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Ответственный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Выдача задания (вопросов)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По вариантам, в специальных рабочих тетрадях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lastRenderedPageBreak/>
              <w:t>Консультации по заданию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обучающийся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Контроль хода выполнения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практических занятиях, через интернет, выставление процента выполнения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Выполнение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2-6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Дома, в учебном классе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2F652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Сдача задания 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7 неделя семестра</w:t>
            </w:r>
          </w:p>
        </w:tc>
        <w:tc>
          <w:tcPr>
            <w:tcW w:w="2015" w:type="dxa"/>
          </w:tcPr>
          <w:p w:rsidR="0093337D" w:rsidRDefault="00C66647" w:rsidP="00C66647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Опрос, тестирование, </w:t>
            </w:r>
            <w:r w:rsidR="0093337D">
              <w:rPr>
                <w:rFonts w:eastAsia="Times New Roman"/>
                <w:bCs/>
                <w:i/>
                <w:szCs w:val="24"/>
                <w:lang w:eastAsia="ru-RU"/>
              </w:rPr>
              <w:t>На групповых консультациях.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 (посредством интернет или лично)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Проверка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8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Вне занятий, на консультации и др.</w:t>
            </w:r>
          </w:p>
          <w:p w:rsidR="002F6527" w:rsidRDefault="002F6527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основе тестирующей программы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преподаватель, ассистент преподавателя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Защита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Обучающийся, группа обучающихся</w:t>
            </w: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Формирование оценки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(в соответствии со шкалой и критериями оценивания)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 xml:space="preserve">Ведущий преподаватель, комиссия </w:t>
            </w:r>
          </w:p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</w:p>
        </w:tc>
      </w:tr>
      <w:tr w:rsidR="0093337D" w:rsidTr="0093337D">
        <w:tc>
          <w:tcPr>
            <w:tcW w:w="2613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Объявление результатов оценки выполненного задания</w:t>
            </w:r>
          </w:p>
        </w:tc>
        <w:tc>
          <w:tcPr>
            <w:tcW w:w="1748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9 неделя семестра, на защите и др.</w:t>
            </w:r>
          </w:p>
        </w:tc>
        <w:tc>
          <w:tcPr>
            <w:tcW w:w="2015" w:type="dxa"/>
          </w:tcPr>
          <w:p w:rsidR="0093337D" w:rsidRDefault="0093337D" w:rsidP="0093337D">
            <w:pPr>
              <w:tabs>
                <w:tab w:val="left" w:pos="851"/>
              </w:tabs>
              <w:ind w:left="-55" w:firstLine="55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На практическом занятии, в интернет и др.</w:t>
            </w:r>
          </w:p>
        </w:tc>
        <w:tc>
          <w:tcPr>
            <w:tcW w:w="2681" w:type="dxa"/>
          </w:tcPr>
          <w:p w:rsidR="0093337D" w:rsidRDefault="0093337D" w:rsidP="0093337D">
            <w:pPr>
              <w:tabs>
                <w:tab w:val="left" w:pos="851"/>
              </w:tabs>
              <w:ind w:firstLine="0"/>
              <w:contextualSpacing/>
              <w:jc w:val="left"/>
              <w:rPr>
                <w:rFonts w:eastAsia="Times New Roman"/>
                <w:bCs/>
                <w:i/>
                <w:szCs w:val="24"/>
                <w:lang w:eastAsia="ru-RU"/>
              </w:rPr>
            </w:pPr>
            <w:r>
              <w:rPr>
                <w:rFonts w:eastAsia="Times New Roman"/>
                <w:bCs/>
                <w:i/>
                <w:szCs w:val="24"/>
                <w:lang w:eastAsia="ru-RU"/>
              </w:rPr>
              <w:t>Ведущий преподаватель</w:t>
            </w:r>
          </w:p>
        </w:tc>
      </w:tr>
    </w:tbl>
    <w:p w:rsidR="00BB2184" w:rsidRPr="00C62760" w:rsidRDefault="00BB2184" w:rsidP="00537DA5">
      <w:pPr>
        <w:pStyle w:val="a4"/>
        <w:widowControl w:val="0"/>
        <w:shd w:val="clear" w:color="auto" w:fill="FFFFFF"/>
        <w:tabs>
          <w:tab w:val="left" w:pos="284"/>
          <w:tab w:val="left" w:pos="869"/>
          <w:tab w:val="left" w:leader="underscore" w:pos="9557"/>
        </w:tabs>
        <w:autoSpaceDE w:val="0"/>
        <w:autoSpaceDN w:val="0"/>
        <w:adjustRightInd w:val="0"/>
        <w:ind w:left="1146" w:hanging="437"/>
        <w:rPr>
          <w:rFonts w:eastAsia="Times New Roman"/>
          <w:bCs/>
          <w:szCs w:val="24"/>
          <w:lang w:eastAsia="ru-RU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C47031" w:rsidRDefault="00C47031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b/>
          <w:color w:val="000000"/>
          <w:kern w:val="24"/>
        </w:rPr>
      </w:pPr>
    </w:p>
    <w:p w:rsidR="00306136" w:rsidRPr="00674472" w:rsidRDefault="00A5547E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674472">
        <w:rPr>
          <w:rFonts w:cs="+mn-cs"/>
          <w:b/>
          <w:kern w:val="24"/>
        </w:rPr>
        <w:t>Приложени</w:t>
      </w:r>
      <w:r w:rsidR="00306136" w:rsidRPr="00674472">
        <w:rPr>
          <w:rFonts w:cs="+mn-cs"/>
          <w:b/>
          <w:kern w:val="24"/>
        </w:rPr>
        <w:t>я</w:t>
      </w:r>
      <w:r w:rsidR="00306136" w:rsidRPr="00674472">
        <w:rPr>
          <w:rFonts w:cs="+mn-cs"/>
          <w:kern w:val="24"/>
        </w:rPr>
        <w:t xml:space="preserve"> </w:t>
      </w:r>
    </w:p>
    <w:p w:rsidR="00A5547E" w:rsidRPr="00674472" w:rsidRDefault="00306136" w:rsidP="00C42E2D">
      <w:pPr>
        <w:pStyle w:val="ac"/>
        <w:spacing w:before="0" w:beforeAutospacing="0" w:after="0" w:afterAutospacing="0"/>
        <w:ind w:firstLine="709"/>
        <w:jc w:val="both"/>
        <w:rPr>
          <w:rFonts w:cs="+mn-cs"/>
          <w:kern w:val="24"/>
        </w:rPr>
      </w:pPr>
      <w:r w:rsidRPr="00674472">
        <w:rPr>
          <w:rFonts w:cs="+mn-cs"/>
          <w:kern w:val="24"/>
        </w:rPr>
        <w:t>Методические материалы для проведения текущего контроля успеваемости и промежуточной аттестации</w:t>
      </w:r>
      <w:r w:rsidR="00A5547E" w:rsidRPr="00674472">
        <w:rPr>
          <w:rFonts w:cs="+mn-cs"/>
          <w:kern w:val="24"/>
        </w:rPr>
        <w:t>:</w:t>
      </w:r>
    </w:p>
    <w:p w:rsidR="00A5547E" w:rsidRPr="00674472" w:rsidRDefault="00A5547E" w:rsidP="00A5547E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674472">
        <w:rPr>
          <w:rFonts w:cs="+mn-cs"/>
          <w:kern w:val="24"/>
        </w:rPr>
        <w:t>Экзаменационные билеты</w:t>
      </w:r>
    </w:p>
    <w:p w:rsidR="00306136" w:rsidRPr="00674472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674472">
        <w:t>Б</w:t>
      </w:r>
      <w:r w:rsidR="00A5547E" w:rsidRPr="00674472">
        <w:t>ланк для оценки ответа обучающегося экзаменатором</w:t>
      </w:r>
      <w:r w:rsidRPr="00674472">
        <w:t>.</w:t>
      </w:r>
      <w:r w:rsidRPr="00674472">
        <w:rPr>
          <w:rFonts w:cs="+mn-cs"/>
          <w:kern w:val="24"/>
        </w:rPr>
        <w:t xml:space="preserve"> </w:t>
      </w:r>
    </w:p>
    <w:p w:rsidR="00306136" w:rsidRPr="00674472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674472">
        <w:rPr>
          <w:rFonts w:cs="+mn-cs"/>
          <w:kern w:val="24"/>
        </w:rPr>
        <w:t>Рабочие тетради для выполнения практических заданий.</w:t>
      </w:r>
    </w:p>
    <w:p w:rsidR="00306136" w:rsidRPr="00674472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674472">
        <w:rPr>
          <w:rFonts w:cs="+mn-cs"/>
          <w:kern w:val="24"/>
        </w:rPr>
        <w:t>Варианты задач для домашней (контрольной) работы.</w:t>
      </w:r>
    </w:p>
    <w:p w:rsidR="00306136" w:rsidRPr="00674472" w:rsidRDefault="00306136" w:rsidP="00306136">
      <w:pPr>
        <w:pStyle w:val="ac"/>
        <w:numPr>
          <w:ilvl w:val="0"/>
          <w:numId w:val="45"/>
        </w:numPr>
        <w:spacing w:before="0" w:beforeAutospacing="0" w:after="0" w:afterAutospacing="0"/>
        <w:jc w:val="both"/>
        <w:rPr>
          <w:rFonts w:cs="+mn-cs"/>
          <w:kern w:val="24"/>
        </w:rPr>
      </w:pPr>
      <w:r w:rsidRPr="00674472">
        <w:rPr>
          <w:rFonts w:cs="+mn-cs"/>
          <w:kern w:val="24"/>
        </w:rPr>
        <w:t>Вопросы и ответы  для тестирования</w:t>
      </w:r>
      <w:r w:rsidR="00C47031" w:rsidRPr="00674472">
        <w:rPr>
          <w:rFonts w:cs="+mn-cs"/>
          <w:kern w:val="24"/>
        </w:rPr>
        <w:t>.</w:t>
      </w: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306136" w:rsidRDefault="00306136" w:rsidP="00306136">
      <w:pPr>
        <w:spacing w:after="12"/>
        <w:ind w:left="1413" w:right="1474"/>
        <w:jc w:val="center"/>
        <w:rPr>
          <w:b/>
          <w:color w:val="0070C0"/>
        </w:rPr>
      </w:pPr>
    </w:p>
    <w:p w:rsidR="00306136" w:rsidRPr="00674472" w:rsidRDefault="00306136" w:rsidP="00306136">
      <w:pPr>
        <w:spacing w:after="12"/>
        <w:ind w:left="1413" w:right="1474"/>
        <w:jc w:val="center"/>
      </w:pPr>
      <w:bookmarkStart w:id="0" w:name="_GoBack"/>
      <w:bookmarkEnd w:id="0"/>
      <w:r w:rsidRPr="00674472">
        <w:rPr>
          <w:b/>
        </w:rPr>
        <w:lastRenderedPageBreak/>
        <w:t xml:space="preserve">ОЦЕНОЧНЫЙ ЛИСТ </w:t>
      </w:r>
    </w:p>
    <w:p w:rsidR="00306136" w:rsidRPr="00674472" w:rsidRDefault="00306136" w:rsidP="00306136">
      <w:pPr>
        <w:spacing w:after="12"/>
        <w:ind w:left="1413" w:right="1478"/>
        <w:jc w:val="center"/>
      </w:pPr>
      <w:r w:rsidRPr="00674472">
        <w:rPr>
          <w:b/>
        </w:rPr>
        <w:t>защиты курсового проекта/курсовой работы</w:t>
      </w:r>
    </w:p>
    <w:p w:rsidR="00306136" w:rsidRPr="00674472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674472">
        <w:rPr>
          <w:color w:val="auto"/>
        </w:rPr>
        <w:t xml:space="preserve">ФИО _______________________________________ Группа____________   </w:t>
      </w:r>
    </w:p>
    <w:p w:rsidR="00306136" w:rsidRPr="00674472" w:rsidRDefault="00306136" w:rsidP="00306136">
      <w:pPr>
        <w:pStyle w:val="4"/>
        <w:spacing w:after="157" w:line="240" w:lineRule="auto"/>
        <w:ind w:left="10"/>
        <w:rPr>
          <w:color w:val="auto"/>
        </w:rPr>
      </w:pPr>
      <w:r w:rsidRPr="00674472">
        <w:rPr>
          <w:color w:val="auto"/>
        </w:rPr>
        <w:t xml:space="preserve">ФИО Преподавателя_______________________________ </w:t>
      </w:r>
    </w:p>
    <w:p w:rsidR="00306136" w:rsidRPr="00674472" w:rsidRDefault="00306136" w:rsidP="00306136">
      <w:pPr>
        <w:spacing w:after="3"/>
        <w:ind w:left="-5" w:right="59"/>
      </w:pPr>
      <w:r w:rsidRPr="00674472">
        <w:t xml:space="preserve">ДАТА ____________________________  </w:t>
      </w:r>
    </w:p>
    <w:p w:rsidR="00306136" w:rsidRPr="00674472" w:rsidRDefault="00306136" w:rsidP="00306136">
      <w:pPr>
        <w:spacing w:after="3"/>
        <w:ind w:left="-5" w:right="59"/>
      </w:pPr>
      <w:r w:rsidRPr="00674472">
        <w:t xml:space="preserve">Дисциплина __________________________ </w:t>
      </w:r>
    </w:p>
    <w:tbl>
      <w:tblPr>
        <w:tblStyle w:val="TableGrid"/>
        <w:tblW w:w="10015" w:type="dxa"/>
        <w:tblInd w:w="-108" w:type="dxa"/>
        <w:tblCellMar>
          <w:top w:w="7" w:type="dxa"/>
          <w:left w:w="108" w:type="dxa"/>
          <w:right w:w="72" w:type="dxa"/>
        </w:tblCellMar>
        <w:tblLook w:val="04A0"/>
      </w:tblPr>
      <w:tblGrid>
        <w:gridCol w:w="4928"/>
        <w:gridCol w:w="3630"/>
        <w:gridCol w:w="1457"/>
      </w:tblGrid>
      <w:tr w:rsidR="00306136" w:rsidRPr="00674472" w:rsidTr="007C5050">
        <w:trPr>
          <w:trHeight w:val="56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Наименование показателя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Выявленные недостатки и замечания (комментарии)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Отметка </w:t>
            </w:r>
          </w:p>
        </w:tc>
      </w:tr>
      <w:tr w:rsidR="00306136" w:rsidRPr="00674472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I. КАЧЕСТВО РАБОТЫ/ ПРОЕКТА </w:t>
            </w:r>
          </w:p>
        </w:tc>
      </w:tr>
      <w:tr w:rsidR="00306136" w:rsidRPr="00674472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</w:pPr>
            <w:r w:rsidRPr="00674472">
              <w:t xml:space="preserve">1 . Соответствие содержания работы заданию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2. Грамотность изложения и качество оформления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1114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3. Самостоятельность выполнения работы, глубина проработки материала, использование рекомендованной и справочной литературы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4. Обоснованность и доказательность выводов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564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Общая оценка за выполнение КП/КР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286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II. КАЧЕСТВО ДОКЛАДА </w:t>
            </w:r>
          </w:p>
        </w:tc>
      </w:tr>
      <w:tr w:rsidR="00306136" w:rsidRPr="00674472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1 . Соответствие содержания доклада содержанию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343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2. Выделение основной мысли работы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3. Качество изложения материала </w:t>
            </w:r>
          </w:p>
        </w:tc>
        <w:tc>
          <w:tcPr>
            <w:tcW w:w="3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Общая оценка за доклад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310"/>
        </w:trPr>
        <w:tc>
          <w:tcPr>
            <w:tcW w:w="10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III. ОТВЕТЫ НА ДОПОЛНИТЕЛЬНЫЕ ВОПРОСЫ ПО СОДЕРЖАНИЮ РАБОТЫ </w:t>
            </w:r>
          </w:p>
        </w:tc>
      </w:tr>
      <w:tr w:rsidR="00306136" w:rsidRPr="00674472" w:rsidTr="007C5050">
        <w:trPr>
          <w:trHeight w:val="28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Вопрос 1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674472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674472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674472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Вопрос 2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674472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674472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674472" w:rsidTr="007C5050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Вопрос 3 </w:t>
            </w:r>
          </w:p>
        </w:tc>
        <w:tc>
          <w:tcPr>
            <w:tcW w:w="3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14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27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674472" w:rsidRDefault="00306136" w:rsidP="00306136">
            <w:pPr>
              <w:spacing w:after="160"/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674472" w:rsidRDefault="00306136" w:rsidP="00306136">
            <w:pPr>
              <w:spacing w:after="160"/>
              <w:ind w:firstLine="0"/>
              <w:jc w:val="left"/>
            </w:pPr>
          </w:p>
        </w:tc>
      </w:tr>
      <w:tr w:rsidR="00306136" w:rsidRPr="00674472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Общая оценка за ответы на вопросы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562"/>
        </w:trPr>
        <w:tc>
          <w:tcPr>
            <w:tcW w:w="85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ИТОГОВАЯ ОЦЕНКА ЗА ЗАЩИТУ 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  <w:p w:rsidR="00306136" w:rsidRPr="00674472" w:rsidRDefault="00306136" w:rsidP="00306136">
            <w:pPr>
              <w:ind w:firstLine="0"/>
              <w:jc w:val="left"/>
            </w:pPr>
            <w:r w:rsidRPr="00674472">
              <w:t xml:space="preserve"> </w:t>
            </w:r>
          </w:p>
        </w:tc>
      </w:tr>
    </w:tbl>
    <w:p w:rsidR="00306136" w:rsidRPr="00674472" w:rsidRDefault="00306136" w:rsidP="00306136">
      <w:pPr>
        <w:ind w:firstLine="0"/>
        <w:jc w:val="left"/>
      </w:pPr>
      <w:r w:rsidRPr="00674472">
        <w:t xml:space="preserve"> </w:t>
      </w:r>
    </w:p>
    <w:p w:rsidR="00306136" w:rsidRPr="00674472" w:rsidRDefault="00306136" w:rsidP="00306136">
      <w:pPr>
        <w:spacing w:after="3"/>
        <w:ind w:right="59" w:firstLine="0"/>
      </w:pPr>
      <w:r w:rsidRPr="00674472">
        <w:t xml:space="preserve">Общий комментарий </w:t>
      </w:r>
    </w:p>
    <w:p w:rsidR="00306136" w:rsidRPr="00674472" w:rsidRDefault="00306136" w:rsidP="00306136">
      <w:pPr>
        <w:spacing w:after="3"/>
        <w:ind w:left="-5" w:right="59" w:firstLine="0"/>
      </w:pPr>
      <w:r w:rsidRPr="00674472">
        <w:t xml:space="preserve">___________________________________________________________________________ </w:t>
      </w:r>
    </w:p>
    <w:p w:rsidR="00306136" w:rsidRPr="00674472" w:rsidRDefault="00306136" w:rsidP="00306136">
      <w:pPr>
        <w:autoSpaceDE w:val="0"/>
        <w:autoSpaceDN w:val="0"/>
        <w:adjustRightInd w:val="0"/>
      </w:pPr>
      <w:r w:rsidRPr="00674472">
        <w:t>Рекомендации _____________________________________________________________________________</w:t>
      </w:r>
    </w:p>
    <w:p w:rsidR="00306136" w:rsidRPr="00674472" w:rsidRDefault="00306136" w:rsidP="00306136">
      <w:pPr>
        <w:autoSpaceDE w:val="0"/>
        <w:autoSpaceDN w:val="0"/>
        <w:adjustRightInd w:val="0"/>
      </w:pPr>
    </w:p>
    <w:p w:rsidR="00306136" w:rsidRPr="00674472" w:rsidRDefault="00306136" w:rsidP="00306136">
      <w:pPr>
        <w:autoSpaceDE w:val="0"/>
        <w:autoSpaceDN w:val="0"/>
        <w:adjustRightInd w:val="0"/>
      </w:pPr>
    </w:p>
    <w:p w:rsidR="00306136" w:rsidRPr="00674472" w:rsidRDefault="00306136" w:rsidP="00306136">
      <w:pPr>
        <w:autoSpaceDE w:val="0"/>
        <w:autoSpaceDN w:val="0"/>
        <w:adjustRightInd w:val="0"/>
      </w:pPr>
    </w:p>
    <w:p w:rsidR="00306136" w:rsidRPr="00674472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  <w:r w:rsidRPr="00674472">
        <w:t>Примерный бланк для оценки ответа обучающегося экзаменатором</w:t>
      </w:r>
      <w:r w:rsidRPr="00674472">
        <w:rPr>
          <w:rFonts w:cs="+mn-cs"/>
          <w:kern w:val="24"/>
        </w:rPr>
        <w:t xml:space="preserve"> </w:t>
      </w:r>
    </w:p>
    <w:p w:rsidR="00306136" w:rsidRPr="00674472" w:rsidRDefault="00306136" w:rsidP="00306136">
      <w:pPr>
        <w:pStyle w:val="ac"/>
        <w:spacing w:before="0" w:beforeAutospacing="0" w:after="0" w:afterAutospacing="0"/>
        <w:jc w:val="both"/>
        <w:rPr>
          <w:rFonts w:cs="+mn-cs"/>
          <w:kern w:val="24"/>
        </w:rPr>
      </w:pPr>
    </w:p>
    <w:tbl>
      <w:tblPr>
        <w:tblStyle w:val="TableGrid"/>
        <w:tblW w:w="10015" w:type="dxa"/>
        <w:tblInd w:w="-108" w:type="dxa"/>
        <w:tblCellMar>
          <w:top w:w="7" w:type="dxa"/>
          <w:left w:w="106" w:type="dxa"/>
          <w:right w:w="49" w:type="dxa"/>
        </w:tblCellMar>
        <w:tblLook w:val="04A0"/>
      </w:tblPr>
      <w:tblGrid>
        <w:gridCol w:w="7091"/>
        <w:gridCol w:w="651"/>
        <w:gridCol w:w="650"/>
        <w:gridCol w:w="821"/>
        <w:gridCol w:w="802"/>
      </w:tblGrid>
      <w:tr w:rsidR="00306136" w:rsidRPr="00674472" w:rsidTr="007C5050">
        <w:trPr>
          <w:trHeight w:val="1604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674472" w:rsidRDefault="00306136" w:rsidP="007C5050">
            <w:pPr>
              <w:spacing w:line="259" w:lineRule="auto"/>
              <w:ind w:right="49" w:firstLine="0"/>
              <w:jc w:val="center"/>
            </w:pPr>
            <w:r w:rsidRPr="00674472">
              <w:rPr>
                <w:b/>
              </w:rPr>
              <w:t xml:space="preserve">Критерии оценки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4F0371" w:rsidP="007C5050">
            <w:pPr>
              <w:spacing w:line="259" w:lineRule="auto"/>
              <w:ind w:left="89" w:firstLine="0"/>
              <w:jc w:val="left"/>
            </w:pPr>
            <w:r w:rsidRPr="00674472">
              <w:rPr>
                <w:rFonts w:ascii="Calibri" w:hAnsi="Calibri" w:cs="Calibri"/>
                <w:noProof/>
                <w:lang w:eastAsia="en-US"/>
              </w:rPr>
            </w:r>
            <w:r w:rsidRPr="00674472">
              <w:rPr>
                <w:rFonts w:ascii="Calibri" w:hAnsi="Calibri" w:cs="Calibri"/>
                <w:noProof/>
                <w:lang w:eastAsia="en-US"/>
              </w:rPr>
              <w:pict>
                <v:group id="Group 90258" o:spid="_x0000_s1026" style="width:13.3pt;height:47.8pt;mso-position-horizontal-relative:char;mso-position-vertical-relative:line" coordsize="1687,6069">
                  <v:rect id="Rectangle 7065" o:spid="_x0000_s1027" style="position:absolute;left:491;top:4415;width:146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TsMYA&#10;AADdAAAADwAAAGRycy9kb3ducmV2LnhtbESPW2vCQBSE34X+h+UUfNON0hpJXaUUSnypUG/4eMye&#10;XGj2bMyuGv99VxB8HGbmG2a26EwtLtS6yrKC0TACQZxZXXGhYLv5HkxBOI+ssbZMCm7kYDF/6c0w&#10;0fbKv3RZ+0IECLsEFZTeN4mULivJoBvahjh4uW0N+iDbQuoWrwFuajmOook0WHFYKLGhr5Kyv/XZ&#10;KNiNNud96lZHPuSn+O3Hp6u8SJXqv3afHyA8df4ZfrSXWkEcTd7h/iY8ATn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Ts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66" o:spid="_x0000_s1028" style="position:absolute;left:780;top:3607;width:886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vNx8YA&#10;AADdAAAADwAAAGRycy9kb3ducmV2LnhtbESPT2vCQBTE74LfYXkFb7qxSJTUTShCiZcKVVt6fM2+&#10;/KHZtzG7avrtu4LgcZiZ3zDrbDCtuFDvGssK5rMIBHFhdcOVguPhbboC4TyyxtYyKfgjB1k6Hq0x&#10;0fbKH3TZ+0oECLsEFdTed4mUrqjJoJvZjjh4pe0N+iD7SuoerwFuWvkcRbE02HBYqLGjTU3F7/5s&#10;FHzOD+ev3O1++Ls8LRfvPt+VVa7U5Gl4fQHhafCP8L291QqWURzD7U14AjL9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CvNx8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</w:t>
                          </w:r>
                        </w:p>
                      </w:txbxContent>
                    </v:textbox>
                  </v:rect>
                  <v:rect id="Rectangle 7067" o:spid="_x0000_s1029" style="position:absolute;left:-1389;top:767;width:52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doXM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nUC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naFz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лично</w:t>
                          </w:r>
                        </w:p>
                      </w:txbxContent>
                    </v:textbox>
                  </v:rect>
                  <v:rect id="Rectangle 7068" o:spid="_x0000_s1030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j8LsIA&#10;AADdAAAADwAAAGRycy9kb3ducmV2LnhtbERPy4rCMBTdC/5DuMLsNFVEpRpFBKmbEdRRXF6b2wc2&#10;N7WJ2vn7yUKY5eG8F6vWVOJFjSstKxgOIhDEqdUl5wp+Ttv+DITzyBory6Tglxyslt3OAmNt33yg&#10;19HnIoSwi1FB4X0dS+nSggy6ga2JA5fZxqAPsMmlbvAdwk0lR1E0kQZLDg0F1rQpKL0fn0bBeXh6&#10;XhK3v/E1e0zH3z7ZZ3mi1FevXc9BeGr9v/jj3mkF02gS5oY34QnI5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+PwuwgAAAN0AAAAPAAAAAAAAAAAAAAAAAJgCAABkcnMvZG93&#10;bnJldi54bWxQSwUGAAAAAAQABAD1AAAAhw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136" w:rsidRPr="00674472" w:rsidRDefault="004F0371" w:rsidP="007C5050">
            <w:pPr>
              <w:spacing w:line="259" w:lineRule="auto"/>
              <w:ind w:left="89" w:firstLine="0"/>
              <w:jc w:val="left"/>
            </w:pPr>
            <w:r w:rsidRPr="00674472">
              <w:rPr>
                <w:rFonts w:ascii="Calibri" w:hAnsi="Calibri" w:cs="Calibri"/>
                <w:noProof/>
                <w:lang w:eastAsia="en-US"/>
              </w:rPr>
            </w:r>
            <w:r w:rsidRPr="00674472">
              <w:rPr>
                <w:rFonts w:ascii="Calibri" w:hAnsi="Calibri" w:cs="Calibri"/>
                <w:noProof/>
                <w:lang w:eastAsia="en-US"/>
              </w:rPr>
              <w:pict>
                <v:group id="Group 90342" o:spid="_x0000_s1031" style="width:13.3pt;height:44.9pt;mso-position-horizontal-relative:char;mso-position-vertical-relative:line" coordsize="1687,5703">
                  <v:rect id="Rectangle 7069" o:spid="_x0000_s1032" style="position:absolute;left:-522;top:3036;width:3490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RZtcYA&#10;AADdAAAADwAAAGRycy9kb3ducmV2LnhtbESPS2sCQRCE74L/YWghN51VgpqNo4gg60XBR8RjZ6f3&#10;gTs9686om3/vBAI5FlX1FTVbtKYSD2pcaVnBcBCBIE6tLjlXcDqu+1MQziNrrCyTgh9ysJh3OzOM&#10;tX3ynh4Hn4sAYRejgsL7OpbSpQUZdANbEwcvs41BH2STS93gM8BNJUdRNJYGSw4LBda0Kii9Hu5G&#10;wdfweD8nbvfNl+w2ed/6ZJfliVJvvXb5CcJT6//Df+2NVjCJxh/w+yY8ATl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bRZt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Хор</w:t>
                          </w:r>
                        </w:p>
                      </w:txbxContent>
                    </v:textbox>
                  </v:rect>
                  <v:rect id="Rectangle 7070" o:spid="_x0000_s1033" style="position:absolute;left:716;top:1650;width:101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dm9c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sD2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XZvX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о</w:t>
                          </w:r>
                        </w:p>
                      </w:txbxContent>
                    </v:textbox>
                  </v:rect>
                  <v:rect id="Rectangle 7071" o:spid="_x0000_s1034" style="position:absolute;left:-64;top:108;width:257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vDbsYA&#10;AADdAAAADwAAAGRycy9kb3ducmV2LnhtbESPW2vCQBSE34X+h+UUfNNNpDQSXUUKJX1RqDd8PGZP&#10;Lpg9G7Orpv++Wyj4OMzMN8x82ZtG3KlztWUF8TgCQZxbXXOpYL/7HE1BOI+ssbFMCn7IwXLxMphj&#10;qu2Dv+m+9aUIEHYpKqi8b1MpXV6RQTe2LXHwCtsZ9EF2pdQdPgLcNHISRe/SYM1hocKWPirKL9ub&#10;UXCId7dj5jZnPhXX5G3ts01RZkoNX/vVDISn3j/D/+0vrSCJkhj+3oQnI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vDb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шо</w:t>
                          </w:r>
                          <w:proofErr w:type="spellEnd"/>
                        </w:p>
                      </w:txbxContent>
                    </v:textbox>
                  </v:rect>
                  <v:rect id="Rectangle 7072" o:spid="_x0000_s1035" style="position:absolute;left:869;top:-994;width:506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ldGccA&#10;AADdAAAADwAAAGRycy9kb3ducmV2LnhtbESPW2vCQBSE3wv+h+UUfKsbRYykbkIRSnxR8NLSx9Ps&#10;yYVmz6bZVeO/dwsFH4eZ+YZZZYNpxYV611hWMJ1EIIgLqxuuFJyO7y9LEM4ja2wtk4IbOcjS0dMK&#10;E22vvKfLwVciQNglqKD2vkukdEVNBt3EdsTBK21v0AfZV1L3eA1w08pZFC2kwYbDQo0drWsqfg5n&#10;o+Bjejx/5m73zV/lbzzf+nxXVrlS4+fh7RWEp8E/wv/tjVYQR/EM/t6EJyDT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LJXRn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4F0371" w:rsidP="007C5050">
            <w:pPr>
              <w:spacing w:line="259" w:lineRule="auto"/>
              <w:ind w:left="76" w:firstLine="0"/>
              <w:jc w:val="left"/>
            </w:pPr>
            <w:r w:rsidRPr="00674472">
              <w:rPr>
                <w:rFonts w:ascii="Calibri" w:hAnsi="Calibri" w:cs="Calibri"/>
                <w:noProof/>
                <w:lang w:eastAsia="en-US"/>
              </w:rPr>
            </w:r>
            <w:r w:rsidRPr="00674472">
              <w:rPr>
                <w:rFonts w:ascii="Calibri" w:hAnsi="Calibri" w:cs="Calibri"/>
                <w:noProof/>
                <w:lang w:eastAsia="en-US"/>
              </w:rPr>
              <w:pict>
                <v:group id="Group 90451" o:spid="_x0000_s1036" style="width:25.1pt;height:66.9pt;mso-position-horizontal-relative:char;mso-position-vertical-relative:line" coordsize="3184,8496">
                  <v:rect id="Rectangle 7073" o:spid="_x0000_s1037" style="position:absolute;left:-4728;top:1925;width:1129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X4gscA&#10;AADdAAAADwAAAGRycy9kb3ducmV2LnhtbESPT2vCQBTE74V+h+UVeqsbrTQlZiNFkHhRqLbi8Zl9&#10;+UOzb2N21fjtuwWhx2FmfsOk88G04kK9aywrGI8iEMSF1Q1XCr52y5d3EM4ja2wtk4IbOZhnjw8p&#10;Jtpe+ZMuW1+JAGGXoILa+y6R0hU1GXQj2xEHr7S9QR9kX0nd4zXATSsnUfQmDTYcFmrsaFFT8bM9&#10;GwXf4915n7vNkQ/lKZ6ufb4pq1yp56fhYwbC0+D/w/f2SiuIo/gV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2F+IL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Удовлетвори</w:t>
                          </w:r>
                        </w:p>
                      </w:txbxContent>
                    </v:textbox>
                  </v:rect>
                  <v:rect id="Rectangle 7074" o:spid="_x0000_s1038" style="position:absolute;left:1323;top:6178;width:2793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xg9sYA&#10;AADdAAAADwAAAGRycy9kb3ducmV2LnhtbESPT2vCQBTE70K/w/KE3sxGEVNSV5GCxEuFapUeX7Mv&#10;f2j2bcyuGr99VxA8DjPzG2a+7E0jLtS52rKCcRSDIM6trrlU8L1fj95AOI+ssbFMCm7kYLl4Gcwx&#10;1fbKX3TZ+VIECLsUFVTet6mULq/IoItsSxy8wnYGfZBdKXWH1wA3jZzE8UwarDksVNjSR0X53+5s&#10;FBzG+/Mxc9tf/ilOyfTTZ9uizJR6HfardxCeev8MP9obrSCJkync34QnIB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mxg9s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тел</w:t>
                          </w:r>
                        </w:p>
                      </w:txbxContent>
                    </v:textbox>
                  </v:rect>
                  <v:rect id="Rectangle 7075" o:spid="_x0000_s1039" style="position:absolute;left:2258;top:5005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DFbccA&#10;AADdAAAADwAAAGRycy9kb3ducmV2LnhtbESPT2vCQBTE74V+h+UVeqsbpTYlZiNFkHhRqLbi8Zl9&#10;+UOzb2N21fjtuwWhx2FmfsOk88G04kK9aywrGI8iEMSF1Q1XCr52y5d3EM4ja2wtk4IbOZhnjw8p&#10;Jtpe+ZMuW1+JAGGXoILa+y6R0hU1GXQj2xEHr7S9QR9kX0nd4zXATSsnUfQmDTYcFmrsaFFT8bM9&#10;GwXf4915n7vNkQ/lKX5d+3xTVrlSz0/DxwyEp8H/h+/tlVYQR/EU/t6EJyC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0gxW3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76" o:spid="_x0000_s1040" style="position:absolute;left:1661;top:3707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JbGscA&#10;AADdAAAADwAAAGRycy9kb3ducmV2LnhtbESPT2vCQBTE74LfYXkFb2ajiJHUTSiCpJcKVVt6fM2+&#10;/KHZt2l21fTbdwsFj8PM/IbZ5qPpxJUG11pWsIhiEMSl1S3XCs6n/XwDwnlkjZ1lUvBDDvJsOtli&#10;qu2NX+l69LUIEHYpKmi871MpXdmQQRfZnjh4lR0M+iCHWuoBbwFuOrmM47U02HJYaLCnXUPl1/Fi&#10;FLwtTpf3wh0++aP6TlYvvjhUdaHU7GF8egThafT38H/7WStI4mQNf2/CE5DZ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3yWxrHAAAA3QAAAA8AAAAAAAAAAAAAAAAAmAIAAGRy&#10;cy9kb3ducmV2LnhtbFBLBQYAAAAABAAEAPUAAACM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77" o:spid="_x0000_s1041" style="position:absolute;left:2365;top:2743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7+gcUA&#10;AADdAAAADwAAAGRycy9kb3ducmV2LnhtbESPT2vCQBTE7wW/w/IEb3VjESPRVUSQeFGoVvH4zL78&#10;wezbNLtq/PbdQqHHYWZ+w8yXnanFg1pXWVYwGkYgiDOrKy4UfB0371MQziNrrC2Tghc5WC56b3NM&#10;tH3yJz0OvhABwi5BBaX3TSKly0oy6Ia2IQ5ebluDPsi2kLrFZ4CbWn5E0UQarDgslNjQuqTsdrgb&#10;BafR8X5O3f7Kl/w7Hu98us+LVKlBv1vNQHjq/H/4r73VCuIojuH3TXgC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v6B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4F0371" w:rsidP="007C5050">
            <w:pPr>
              <w:spacing w:line="259" w:lineRule="auto"/>
              <w:ind w:left="57" w:firstLine="0"/>
              <w:jc w:val="left"/>
            </w:pPr>
            <w:r w:rsidRPr="00674472">
              <w:rPr>
                <w:rFonts w:ascii="Calibri" w:hAnsi="Calibri" w:cs="Calibri"/>
                <w:noProof/>
                <w:lang w:eastAsia="en-US"/>
              </w:rPr>
            </w:r>
            <w:r w:rsidRPr="00674472">
              <w:rPr>
                <w:rFonts w:ascii="Calibri" w:hAnsi="Calibri" w:cs="Calibri"/>
                <w:noProof/>
                <w:lang w:eastAsia="en-US"/>
              </w:rPr>
              <w:pict>
                <v:group id="Group 90500" o:spid="_x0000_s1042" style="width:25.1pt;height:65.9pt;mso-position-horizontal-relative:char;mso-position-vertical-relative:line" coordsize="3184,8368">
                  <v:rect id="Rectangle 7078" o:spid="_x0000_s1043" style="position:absolute;left:-4643;top:1882;width:11129;height:18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Fq88QA&#10;AADdAAAADwAAAGRycy9kb3ducmV2LnhtbERPy2rCQBTdC/2H4Qrd6cRSjERHkUJJNwZqbHF5m7l5&#10;0MydNDMm6d93FgWXh/PeHSbTioF611hWsFpGIIgLqxuuFFzy18UGhPPIGlvLpOCXHBz2D7MdJtqO&#10;/E7D2VcihLBLUEHtfZdI6YqaDLql7YgDV9reoA+wr6TucQzhppVPUbSWBhsODTV29FJT8X2+GQUf&#10;q/z2mbrsi6/lT/x88mlWVqlSj/PpuAXhafJ38b/7TSuIozjMDW/CE5D7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havPEAAAA3QAAAA8AAAAAAAAAAAAAAAAAmAIAAGRycy9k&#10;b3ducmV2LnhtbFBLBQYAAAAABAAEAPUAAACJAwAAAAA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Неудовлетво</w:t>
                          </w:r>
                          <w:proofErr w:type="spellEnd"/>
                        </w:p>
                      </w:txbxContent>
                    </v:textbox>
                  </v:rect>
                  <v:rect id="Rectangle 7079" o:spid="_x0000_s1044" style="position:absolute;left:270;top:4997;width:4899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3PaMYA&#10;AADdAAAADwAAAGRycy9kb3ducmV2LnhtbESPW2vCQBSE3wX/w3IE33SjiGlTVykFiS8K9VL6eJo9&#10;udDs2ZhdNf77riD0cZiZb5jFqjO1uFLrKssKJuMIBHFmdcWFguNhPXoB4TyyxtoyKbiTg9Wy31tg&#10;ou2NP+m694UIEHYJKii9bxIpXVaSQTe2DXHwctsa9EG2hdQt3gLc1HIaRXNpsOKwUGJDHyVlv/uL&#10;UXCaHC5fqdv98Hd+jmdbn+7yIlVqOOje30B46vx/+NneaAVxFL/C4014AnL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3PaM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proofErr w:type="spellStart"/>
                          <w:r>
                            <w:t>рител</w:t>
                          </w:r>
                          <w:proofErr w:type="spellEnd"/>
                        </w:p>
                      </w:txbxContent>
                    </v:textbox>
                  </v:rect>
                  <v:rect id="Rectangle 7080" o:spid="_x0000_s1045" style="position:absolute;left:2258;top:3292;width:924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W0sMA&#10;AADdAAAADwAAAGRycy9kb3ducmV2LnhtbERPy2rCQBTdF/oPwxW6qxOlNBIdRQqSbhpoUsXlNXPz&#10;wMydNDNq/HtnUejycN6rzWg6caXBtZYVzKYRCOLS6pZrBT/F7nUBwnlkjZ1lUnAnB5v189MKE21v&#10;/E3X3NcihLBLUEHjfZ9I6cqGDLqp7YkDV9nBoA9wqKUe8BbCTSfnUfQuDbYcGhrs6aOh8pxfjIL9&#10;rLgcUped+Fj9xm9fPs2qOlXqZTJulyA8jf5f/Of+1AriaBH2hzfhCc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W0sMAAADdAAAADwAAAAAAAAAAAAAAAACYAgAAZHJzL2Rv&#10;d25yZXYueG1sUEsFBgAAAAAEAAQA9QAAAIg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ь</w:t>
                          </w:r>
                        </w:p>
                      </w:txbxContent>
                    </v:textbox>
                  </v:rect>
                  <v:rect id="Rectangle 7081" o:spid="_x0000_s1046" style="position:absolute;left:1661;top:1994;width:2118;height:1844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6zScYA&#10;AADdAAAADwAAAGRycy9kb3ducmV2LnhtbESPT2vCQBTE74LfYXmCN91ERCXNRkqhxItCtS09vmZf&#10;/tDs25hdNX77bqHgcZiZ3zDpdjCtuFLvGssK4nkEgriwuuFKwfvpdbYB4TyyxtYyKbiTg202HqWY&#10;aHvjN7oefSUChF2CCmrvu0RKV9Rk0M1tRxy80vYGfZB9JXWPtwA3rVxE0UoabDgs1NjRS03Fz/Fi&#10;FHzEp8tn7g7f/FWe18u9zw9llSs1nQzPTyA8Df4R/m/vtIJ1tInh7014AjL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86zScYAAADdAAAADwAAAAAAAAAAAAAAAACYAgAAZHJz&#10;L2Rvd25yZXYueG1sUEsFBgAAAAAEAAQA9QAAAIsDAAAAAA==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>но</w:t>
                          </w:r>
                        </w:p>
                      </w:txbxContent>
                    </v:textbox>
                  </v:rect>
                  <v:rect id="Rectangle 7082" o:spid="_x0000_s1047" style="position:absolute;left:2365;top:1030;width:507;height:2243;rotation:-58982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wtPsUA&#10;AADdAAAADwAAAGRycy9kb3ducmV2LnhtbESPT4vCMBTE78J+h/AEb5oqolKNIgtSLwqr7uLx2bz+&#10;wealNlHrt98sLHgcZuY3zGLVmko8qHGlZQXDQQSCOLW65FzB6bjpz0A4j6yxskwKXuRgtfzoLDDW&#10;9slf9Dj4XAQIuxgVFN7XsZQuLcigG9iaOHiZbQz6IJtc6gafAW4qOYqiiTRYclgosKbPgtLr4W4U&#10;fA+P95/E7S98zm7T8c4n+yxPlOp12/UchKfWv8P/7a1WMI1mI/h7E56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HC0+xQAAAN0AAAAPAAAAAAAAAAAAAAAAAJgCAABkcnMv&#10;ZG93bnJldi54bWxQSwUGAAAAAAQABAD1AAAAigMAAAAA&#10;" filled="f" stroked="f">
                    <v:textbox inset="0,0,0,0">
                      <w:txbxContent>
                        <w:p w:rsidR="00306136" w:rsidRDefault="00306136" w:rsidP="00306136">
                          <w:pPr>
                            <w:spacing w:after="160" w:line="259" w:lineRule="auto"/>
                            <w:ind w:firstLine="0"/>
                            <w:jc w:val="left"/>
                          </w:pPr>
                          <w:r>
                            <w:t xml:space="preserve"> </w:t>
                          </w: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</w:tr>
      <w:tr w:rsidR="00306136" w:rsidRPr="00674472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Уровень усвоения материала, предусмотренного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Умение выполнять задания, предусмотренные программой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Уровень знакомства с дополнительной литературой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Уровень раскрытия причинно-следственных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288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Уровень раскрытия междисциплинарных связей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37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right="49" w:firstLine="0"/>
            </w:pPr>
            <w:r w:rsidRPr="00674472">
              <w:t>Стиль поведения (культура речи, манера общения, убежденность,  готовность к дискуссии)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562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</w:pPr>
            <w:r w:rsidRPr="00674472">
              <w:t xml:space="preserve">Качество ответа (полнота, правильность, аргументированность, его общая композиция, логичность)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</w:tr>
      <w:tr w:rsidR="00306136" w:rsidRPr="00674472" w:rsidTr="007C5050">
        <w:trPr>
          <w:trHeight w:val="286"/>
        </w:trPr>
        <w:tc>
          <w:tcPr>
            <w:tcW w:w="7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rPr>
                <w:b/>
              </w:rPr>
              <w:t xml:space="preserve">Общая оценка 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firstLine="0"/>
              <w:jc w:val="left"/>
            </w:pPr>
            <w:r w:rsidRPr="00674472">
              <w:t xml:space="preserve"> 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36" w:rsidRPr="00674472" w:rsidRDefault="00306136" w:rsidP="007C5050">
            <w:pPr>
              <w:spacing w:line="259" w:lineRule="auto"/>
              <w:ind w:left="2" w:firstLine="0"/>
              <w:jc w:val="left"/>
            </w:pPr>
            <w:r w:rsidRPr="00674472">
              <w:t xml:space="preserve"> </w:t>
            </w:r>
          </w:p>
        </w:tc>
      </w:tr>
    </w:tbl>
    <w:p w:rsidR="00306136" w:rsidRPr="00674472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spacing w:after="12" w:line="271" w:lineRule="auto"/>
        <w:ind w:left="1413" w:right="1474"/>
        <w:jc w:val="center"/>
        <w:rPr>
          <w:b/>
        </w:rPr>
      </w:pPr>
    </w:p>
    <w:p w:rsidR="00306136" w:rsidRPr="00674472" w:rsidRDefault="00306136" w:rsidP="00306136">
      <w:pPr>
        <w:autoSpaceDE w:val="0"/>
        <w:autoSpaceDN w:val="0"/>
        <w:adjustRightInd w:val="0"/>
        <w:rPr>
          <w:rFonts w:eastAsia="Times New Roman"/>
          <w:bCs/>
          <w:iCs/>
          <w:szCs w:val="24"/>
        </w:rPr>
      </w:pPr>
    </w:p>
    <w:sectPr w:rsidR="00306136" w:rsidRPr="00674472" w:rsidSect="00595839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5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5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59"/>
      <w:numFmt w:val="decimal"/>
      <w:lvlText w:val="%4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6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65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72"/>
      <w:numFmt w:val="decimal"/>
      <w:lvlText w:val="%7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76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482104D"/>
    <w:multiLevelType w:val="multilevel"/>
    <w:tmpl w:val="F47A8D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AC41AF"/>
    <w:multiLevelType w:val="multilevel"/>
    <w:tmpl w:val="2998FEB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A81956"/>
    <w:multiLevelType w:val="hybridMultilevel"/>
    <w:tmpl w:val="19D09318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F4C0A5F"/>
    <w:multiLevelType w:val="multilevel"/>
    <w:tmpl w:val="6A7A3D2E"/>
    <w:lvl w:ilvl="0">
      <w:start w:val="3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5">
    <w:nsid w:val="10511E31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A01011"/>
    <w:multiLevelType w:val="hybridMultilevel"/>
    <w:tmpl w:val="0932FF9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073A26"/>
    <w:multiLevelType w:val="hybridMultilevel"/>
    <w:tmpl w:val="D244223E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44C53EF"/>
    <w:multiLevelType w:val="multilevel"/>
    <w:tmpl w:val="727A2E4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141F60"/>
    <w:multiLevelType w:val="multilevel"/>
    <w:tmpl w:val="98DCCC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9284B78"/>
    <w:multiLevelType w:val="hybridMultilevel"/>
    <w:tmpl w:val="1160F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4BC0"/>
    <w:multiLevelType w:val="hybridMultilevel"/>
    <w:tmpl w:val="925420D2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F72B97"/>
    <w:multiLevelType w:val="multilevel"/>
    <w:tmpl w:val="DF3ED39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02445D6"/>
    <w:multiLevelType w:val="multilevel"/>
    <w:tmpl w:val="8E36149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4">
    <w:nsid w:val="20DF431E"/>
    <w:multiLevelType w:val="hybridMultilevel"/>
    <w:tmpl w:val="A19E96E6"/>
    <w:lvl w:ilvl="0" w:tplc="25023A0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>
    <w:nsid w:val="2179638B"/>
    <w:multiLevelType w:val="multilevel"/>
    <w:tmpl w:val="3DF09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1C52D9F"/>
    <w:multiLevelType w:val="hybridMultilevel"/>
    <w:tmpl w:val="E45E8DD8"/>
    <w:lvl w:ilvl="0" w:tplc="371C8CEE">
      <w:start w:val="1"/>
      <w:numFmt w:val="bullet"/>
      <w:lvlText w:val="-"/>
      <w:lvlJc w:val="left"/>
      <w:pPr>
        <w:ind w:left="216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223C0061"/>
    <w:multiLevelType w:val="multilevel"/>
    <w:tmpl w:val="1BF4C6E8"/>
    <w:lvl w:ilvl="0">
      <w:start w:val="1"/>
      <w:numFmt w:val="decimal"/>
      <w:lvlText w:val="%1."/>
      <w:lvlJc w:val="left"/>
      <w:pPr>
        <w:ind w:left="32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9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18">
    <w:nsid w:val="241D36D4"/>
    <w:multiLevelType w:val="multilevel"/>
    <w:tmpl w:val="1EC83CBA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5E21750"/>
    <w:multiLevelType w:val="multilevel"/>
    <w:tmpl w:val="1700BA0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FA4BDB"/>
    <w:multiLevelType w:val="multilevel"/>
    <w:tmpl w:val="92822A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2B51658"/>
    <w:multiLevelType w:val="multilevel"/>
    <w:tmpl w:val="BD701FC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2E8253E"/>
    <w:multiLevelType w:val="multilevel"/>
    <w:tmpl w:val="CDC0D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37980A8E"/>
    <w:multiLevelType w:val="hybridMultilevel"/>
    <w:tmpl w:val="1CB6E86A"/>
    <w:lvl w:ilvl="0" w:tplc="A814858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A8148586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CA12E5"/>
    <w:multiLevelType w:val="hybridMultilevel"/>
    <w:tmpl w:val="011835A6"/>
    <w:lvl w:ilvl="0" w:tplc="371C8CEE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BA7636"/>
    <w:multiLevelType w:val="multilevel"/>
    <w:tmpl w:val="3FEA76B6"/>
    <w:lvl w:ilvl="0">
      <w:start w:val="7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26">
    <w:nsid w:val="4066400A"/>
    <w:multiLevelType w:val="hybridMultilevel"/>
    <w:tmpl w:val="E2B6F62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>
    <w:nsid w:val="41A927CE"/>
    <w:multiLevelType w:val="hybridMultilevel"/>
    <w:tmpl w:val="89C0FF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420A2C35"/>
    <w:multiLevelType w:val="hybridMultilevel"/>
    <w:tmpl w:val="552A9476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98941E0"/>
    <w:multiLevelType w:val="multilevel"/>
    <w:tmpl w:val="BED8EFA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BA42754"/>
    <w:multiLevelType w:val="multilevel"/>
    <w:tmpl w:val="065660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131D31"/>
    <w:multiLevelType w:val="hybridMultilevel"/>
    <w:tmpl w:val="6B448CC0"/>
    <w:lvl w:ilvl="0" w:tplc="4DC620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72615FF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7371787"/>
    <w:multiLevelType w:val="multilevel"/>
    <w:tmpl w:val="9B4642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7A100C1"/>
    <w:multiLevelType w:val="multilevel"/>
    <w:tmpl w:val="50B828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7E6F43"/>
    <w:multiLevelType w:val="hybridMultilevel"/>
    <w:tmpl w:val="517C61DC"/>
    <w:lvl w:ilvl="0" w:tplc="A814858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5ADD1FB6"/>
    <w:multiLevelType w:val="hybridMultilevel"/>
    <w:tmpl w:val="A5BA82B2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37">
    <w:nsid w:val="5BFC2F7B"/>
    <w:multiLevelType w:val="multilevel"/>
    <w:tmpl w:val="674E738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EE073C9"/>
    <w:multiLevelType w:val="hybridMultilevel"/>
    <w:tmpl w:val="A2901F22"/>
    <w:lvl w:ilvl="0" w:tplc="61BCC40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1680E48"/>
    <w:multiLevelType w:val="multilevel"/>
    <w:tmpl w:val="3A9A8AE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AA10D5"/>
    <w:multiLevelType w:val="hybridMultilevel"/>
    <w:tmpl w:val="1FB252A0"/>
    <w:lvl w:ilvl="0" w:tplc="D48A54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9F94EDC"/>
    <w:multiLevelType w:val="multilevel"/>
    <w:tmpl w:val="3148EF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E721F1"/>
    <w:multiLevelType w:val="multilevel"/>
    <w:tmpl w:val="69E62C90"/>
    <w:lvl w:ilvl="0">
      <w:start w:val="5"/>
      <w:numFmt w:val="decimal"/>
      <w:lvlText w:val="%1."/>
      <w:lvlJc w:val="left"/>
      <w:pPr>
        <w:ind w:left="92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988" w:hanging="420"/>
      </w:pPr>
      <w:rPr>
        <w:rFonts w:ascii="TimesNewRomanPS-BoldItalicMT" w:hAnsi="TimesNewRomanPS-BoldItalicMT" w:cs="TimesNewRomanPS-BoldItalicMT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ascii="TimesNewRomanPS-BoldItalicMT" w:hAnsi="TimesNewRomanPS-BoldItalicMT" w:cs="TimesNewRomanPS-BoldItalicMT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ascii="TimesNewRomanPS-BoldItalicMT" w:hAnsi="TimesNewRomanPS-BoldItalicMT" w:cs="TimesNewRomanPS-BoldItalicMT"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ascii="TimesNewRomanPS-BoldItalicMT" w:hAnsi="TimesNewRomanPS-BoldItalicMT" w:cs="TimesNewRomanPS-BoldItalicMT"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ascii="TimesNewRomanPS-BoldItalicMT" w:hAnsi="TimesNewRomanPS-BoldItalicMT" w:cs="TimesNewRomanPS-BoldItalicMT" w:hint="default"/>
      </w:rPr>
    </w:lvl>
  </w:abstractNum>
  <w:abstractNum w:abstractNumId="43">
    <w:nsid w:val="6F2942CB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4">
    <w:nsid w:val="792D0DC5"/>
    <w:multiLevelType w:val="multilevel"/>
    <w:tmpl w:val="5DEC8B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5">
    <w:nsid w:val="7B1E0D1B"/>
    <w:multiLevelType w:val="multilevel"/>
    <w:tmpl w:val="0D54A2AC"/>
    <w:lvl w:ilvl="0">
      <w:start w:val="1"/>
      <w:numFmt w:val="decimal"/>
      <w:lvlText w:val="%1."/>
      <w:lvlJc w:val="left"/>
      <w:pPr>
        <w:ind w:left="3229" w:hanging="360"/>
      </w:pPr>
    </w:lvl>
    <w:lvl w:ilvl="1">
      <w:start w:val="2"/>
      <w:numFmt w:val="decimal"/>
      <w:isLgl/>
      <w:lvlText w:val="%1.%2."/>
      <w:lvlJc w:val="left"/>
      <w:pPr>
        <w:ind w:left="3553" w:hanging="684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5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69" w:hanging="1800"/>
      </w:pPr>
      <w:rPr>
        <w:rFonts w:hint="default"/>
      </w:rPr>
    </w:lvl>
  </w:abstractNum>
  <w:abstractNum w:abstractNumId="46">
    <w:nsid w:val="7F9D0F7C"/>
    <w:multiLevelType w:val="hybridMultilevel"/>
    <w:tmpl w:val="BB6832E8"/>
    <w:lvl w:ilvl="0" w:tplc="BEF65BB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4"/>
  </w:num>
  <w:num w:numId="2">
    <w:abstractNumId w:val="43"/>
  </w:num>
  <w:num w:numId="3">
    <w:abstractNumId w:val="46"/>
  </w:num>
  <w:num w:numId="4">
    <w:abstractNumId w:val="9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8"/>
  </w:num>
  <w:num w:numId="7">
    <w:abstractNumId w:val="11"/>
  </w:num>
  <w:num w:numId="8">
    <w:abstractNumId w:val="23"/>
  </w:num>
  <w:num w:numId="9">
    <w:abstractNumId w:val="32"/>
  </w:num>
  <w:num w:numId="10">
    <w:abstractNumId w:val="45"/>
  </w:num>
  <w:num w:numId="11">
    <w:abstractNumId w:val="28"/>
  </w:num>
  <w:num w:numId="12">
    <w:abstractNumId w:val="22"/>
  </w:num>
  <w:num w:numId="13">
    <w:abstractNumId w:val="4"/>
  </w:num>
  <w:num w:numId="14">
    <w:abstractNumId w:val="6"/>
  </w:num>
  <w:num w:numId="15">
    <w:abstractNumId w:val="17"/>
  </w:num>
  <w:num w:numId="16">
    <w:abstractNumId w:val="7"/>
  </w:num>
  <w:num w:numId="17">
    <w:abstractNumId w:val="35"/>
  </w:num>
  <w:num w:numId="18">
    <w:abstractNumId w:val="15"/>
  </w:num>
  <w:num w:numId="19">
    <w:abstractNumId w:val="34"/>
  </w:num>
  <w:num w:numId="20">
    <w:abstractNumId w:val="41"/>
  </w:num>
  <w:num w:numId="21">
    <w:abstractNumId w:val="20"/>
  </w:num>
  <w:num w:numId="22">
    <w:abstractNumId w:val="37"/>
  </w:num>
  <w:num w:numId="23">
    <w:abstractNumId w:val="33"/>
  </w:num>
  <w:num w:numId="24">
    <w:abstractNumId w:val="30"/>
  </w:num>
  <w:num w:numId="25">
    <w:abstractNumId w:val="2"/>
  </w:num>
  <w:num w:numId="26">
    <w:abstractNumId w:val="21"/>
  </w:num>
  <w:num w:numId="27">
    <w:abstractNumId w:val="1"/>
  </w:num>
  <w:num w:numId="28">
    <w:abstractNumId w:val="39"/>
  </w:num>
  <w:num w:numId="29">
    <w:abstractNumId w:val="18"/>
  </w:num>
  <w:num w:numId="30">
    <w:abstractNumId w:val="8"/>
  </w:num>
  <w:num w:numId="31">
    <w:abstractNumId w:val="29"/>
  </w:num>
  <w:num w:numId="32">
    <w:abstractNumId w:val="19"/>
  </w:num>
  <w:num w:numId="33">
    <w:abstractNumId w:val="16"/>
  </w:num>
  <w:num w:numId="34">
    <w:abstractNumId w:val="26"/>
  </w:num>
  <w:num w:numId="35">
    <w:abstractNumId w:val="10"/>
  </w:num>
  <w:num w:numId="36">
    <w:abstractNumId w:val="14"/>
  </w:num>
  <w:num w:numId="37">
    <w:abstractNumId w:val="13"/>
  </w:num>
  <w:num w:numId="38">
    <w:abstractNumId w:val="25"/>
  </w:num>
  <w:num w:numId="39">
    <w:abstractNumId w:val="42"/>
  </w:num>
  <w:num w:numId="40">
    <w:abstractNumId w:val="12"/>
  </w:num>
  <w:num w:numId="41">
    <w:abstractNumId w:val="44"/>
  </w:num>
  <w:num w:numId="42">
    <w:abstractNumId w:val="5"/>
  </w:num>
  <w:num w:numId="43">
    <w:abstractNumId w:val="36"/>
  </w:num>
  <w:num w:numId="44">
    <w:abstractNumId w:val="27"/>
  </w:num>
  <w:num w:numId="45">
    <w:abstractNumId w:val="31"/>
  </w:num>
  <w:num w:numId="46">
    <w:abstractNumId w:val="40"/>
  </w:num>
  <w:num w:numId="47">
    <w:abstractNumId w:val="3"/>
  </w:num>
  <w:num w:numId="48">
    <w:abstractNumId w:val="0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61774"/>
    <w:rsid w:val="00025BDF"/>
    <w:rsid w:val="00070445"/>
    <w:rsid w:val="00071961"/>
    <w:rsid w:val="000D0A4E"/>
    <w:rsid w:val="000D442A"/>
    <w:rsid w:val="000D748C"/>
    <w:rsid w:val="000F06D6"/>
    <w:rsid w:val="000F3C7E"/>
    <w:rsid w:val="000F7F20"/>
    <w:rsid w:val="00103D12"/>
    <w:rsid w:val="00124163"/>
    <w:rsid w:val="00175F14"/>
    <w:rsid w:val="001A64E9"/>
    <w:rsid w:val="001E0AEB"/>
    <w:rsid w:val="001E3575"/>
    <w:rsid w:val="00201595"/>
    <w:rsid w:val="0022447B"/>
    <w:rsid w:val="002E1FD6"/>
    <w:rsid w:val="002F6527"/>
    <w:rsid w:val="00306136"/>
    <w:rsid w:val="003610F5"/>
    <w:rsid w:val="0036763A"/>
    <w:rsid w:val="00375AFD"/>
    <w:rsid w:val="003A38C6"/>
    <w:rsid w:val="003A7231"/>
    <w:rsid w:val="003B539C"/>
    <w:rsid w:val="003E2C1A"/>
    <w:rsid w:val="00407E7B"/>
    <w:rsid w:val="00414342"/>
    <w:rsid w:val="00465C26"/>
    <w:rsid w:val="00476B06"/>
    <w:rsid w:val="004801EC"/>
    <w:rsid w:val="0049299E"/>
    <w:rsid w:val="004F0371"/>
    <w:rsid w:val="005131FA"/>
    <w:rsid w:val="00520476"/>
    <w:rsid w:val="00537DA5"/>
    <w:rsid w:val="00595839"/>
    <w:rsid w:val="005967F8"/>
    <w:rsid w:val="005A310D"/>
    <w:rsid w:val="005C52BC"/>
    <w:rsid w:val="005F71C8"/>
    <w:rsid w:val="0060105F"/>
    <w:rsid w:val="00674472"/>
    <w:rsid w:val="00691217"/>
    <w:rsid w:val="006C1111"/>
    <w:rsid w:val="006D2A0A"/>
    <w:rsid w:val="006F763C"/>
    <w:rsid w:val="007202AB"/>
    <w:rsid w:val="00752476"/>
    <w:rsid w:val="00761DEF"/>
    <w:rsid w:val="007D6FA7"/>
    <w:rsid w:val="00813CAB"/>
    <w:rsid w:val="00826398"/>
    <w:rsid w:val="008535AB"/>
    <w:rsid w:val="00883DFC"/>
    <w:rsid w:val="008A3B1F"/>
    <w:rsid w:val="008A549B"/>
    <w:rsid w:val="008B02E9"/>
    <w:rsid w:val="008E274C"/>
    <w:rsid w:val="00900228"/>
    <w:rsid w:val="00901C25"/>
    <w:rsid w:val="0091242D"/>
    <w:rsid w:val="0093337D"/>
    <w:rsid w:val="0097301B"/>
    <w:rsid w:val="009B38DB"/>
    <w:rsid w:val="009C7F25"/>
    <w:rsid w:val="009D4268"/>
    <w:rsid w:val="009E080B"/>
    <w:rsid w:val="009E3DC4"/>
    <w:rsid w:val="00A00F0C"/>
    <w:rsid w:val="00A03B81"/>
    <w:rsid w:val="00A25124"/>
    <w:rsid w:val="00A32CEF"/>
    <w:rsid w:val="00A37F77"/>
    <w:rsid w:val="00A45512"/>
    <w:rsid w:val="00A54B97"/>
    <w:rsid w:val="00A5547E"/>
    <w:rsid w:val="00A61774"/>
    <w:rsid w:val="00A61C78"/>
    <w:rsid w:val="00A81F77"/>
    <w:rsid w:val="00AF1C13"/>
    <w:rsid w:val="00B538CF"/>
    <w:rsid w:val="00B70905"/>
    <w:rsid w:val="00B74645"/>
    <w:rsid w:val="00BB2184"/>
    <w:rsid w:val="00BB4F0E"/>
    <w:rsid w:val="00BD1607"/>
    <w:rsid w:val="00C3159A"/>
    <w:rsid w:val="00C42E2D"/>
    <w:rsid w:val="00C47031"/>
    <w:rsid w:val="00C62760"/>
    <w:rsid w:val="00C66647"/>
    <w:rsid w:val="00C75CE4"/>
    <w:rsid w:val="00C80C83"/>
    <w:rsid w:val="00C81F71"/>
    <w:rsid w:val="00CA7339"/>
    <w:rsid w:val="00CB0E55"/>
    <w:rsid w:val="00CB2887"/>
    <w:rsid w:val="00CC7BDB"/>
    <w:rsid w:val="00D277C2"/>
    <w:rsid w:val="00D3013C"/>
    <w:rsid w:val="00D30D7A"/>
    <w:rsid w:val="00D44DEE"/>
    <w:rsid w:val="00D7048F"/>
    <w:rsid w:val="00D7622C"/>
    <w:rsid w:val="00D81B89"/>
    <w:rsid w:val="00D95CC9"/>
    <w:rsid w:val="00DA2D6D"/>
    <w:rsid w:val="00E60988"/>
    <w:rsid w:val="00E62F4E"/>
    <w:rsid w:val="00E80EE7"/>
    <w:rsid w:val="00EA2EC8"/>
    <w:rsid w:val="00EB250F"/>
    <w:rsid w:val="00EC4C9E"/>
    <w:rsid w:val="00EF5DC4"/>
    <w:rsid w:val="00F14531"/>
    <w:rsid w:val="00F45F43"/>
    <w:rsid w:val="00F466DB"/>
    <w:rsid w:val="00F4738F"/>
    <w:rsid w:val="00F82D57"/>
    <w:rsid w:val="00F84A61"/>
    <w:rsid w:val="00FA04D4"/>
    <w:rsid w:val="00FA736B"/>
    <w:rsid w:val="00FC6C38"/>
    <w:rsid w:val="00FD2822"/>
    <w:rsid w:val="00FF7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77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4"/>
    </w:rPr>
  </w:style>
  <w:style w:type="paragraph" w:styleId="4">
    <w:name w:val="heading 4"/>
    <w:next w:val="a"/>
    <w:link w:val="40"/>
    <w:uiPriority w:val="9"/>
    <w:unhideWhenUsed/>
    <w:qFormat/>
    <w:rsid w:val="00FA04D4"/>
    <w:pPr>
      <w:keepNext/>
      <w:keepLines/>
      <w:spacing w:after="186" w:line="259" w:lineRule="auto"/>
      <w:ind w:left="2238" w:hanging="10"/>
      <w:outlineLvl w:val="3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D6F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01E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1EC"/>
    <w:rPr>
      <w:rFonts w:ascii="Tahoma" w:eastAsia="Calibri" w:hAnsi="Tahoma" w:cs="Tahoma"/>
      <w:sz w:val="16"/>
      <w:szCs w:val="16"/>
    </w:rPr>
  </w:style>
  <w:style w:type="paragraph" w:styleId="a7">
    <w:name w:val="Body Text Indent"/>
    <w:basedOn w:val="a"/>
    <w:link w:val="a8"/>
    <w:unhideWhenUsed/>
    <w:rsid w:val="008E274C"/>
    <w:pPr>
      <w:ind w:left="-567" w:firstLine="567"/>
      <w:jc w:val="center"/>
      <w:outlineLvl w:val="0"/>
    </w:pPr>
    <w:rPr>
      <w:rFonts w:eastAsia="Times New Roman"/>
      <w:b/>
      <w:sz w:val="32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E274C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F145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annotation reference"/>
    <w:uiPriority w:val="99"/>
    <w:rsid w:val="00EF5DC4"/>
    <w:rPr>
      <w:sz w:val="16"/>
      <w:szCs w:val="16"/>
    </w:rPr>
  </w:style>
  <w:style w:type="paragraph" w:styleId="aa">
    <w:name w:val="annotation text"/>
    <w:basedOn w:val="a"/>
    <w:link w:val="ab"/>
    <w:rsid w:val="00EF5DC4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customStyle="1" w:styleId="ab">
    <w:name w:val="Текст примечания Знак"/>
    <w:basedOn w:val="a0"/>
    <w:link w:val="aa"/>
    <w:rsid w:val="00EF5DC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TableGrid">
    <w:name w:val="TableGrid"/>
    <w:rsid w:val="00025BD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Normal (Web)"/>
    <w:basedOn w:val="a"/>
    <w:uiPriority w:val="99"/>
    <w:unhideWhenUsed/>
    <w:rsid w:val="00A00F0C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A04D4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3061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3968</Words>
  <Characters>22623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Наталья Орехова</cp:lastModifiedBy>
  <cp:revision>2</cp:revision>
  <dcterms:created xsi:type="dcterms:W3CDTF">2015-10-04T19:36:00Z</dcterms:created>
  <dcterms:modified xsi:type="dcterms:W3CDTF">2015-10-04T19:36:00Z</dcterms:modified>
</cp:coreProperties>
</file>