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8E59B0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8E59B0" w:rsidRPr="00321821" w:rsidRDefault="008E59B0" w:rsidP="008E59B0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E59B0" w:rsidRPr="00321821" w:rsidTr="008E59B0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8E59B0" w:rsidRPr="00321821" w:rsidTr="008E59B0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37A17" w:rsidRDefault="00E06FD1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06FD1">
              <w:rPr>
                <w:b/>
                <w:bCs/>
                <w:i/>
                <w:iCs/>
                <w:color w:val="000000" w:themeColor="text1"/>
              </w:rPr>
              <w:t>Б3.В.ДВ.1</w:t>
            </w:r>
            <w:r>
              <w:rPr>
                <w:b/>
                <w:bCs/>
                <w:i/>
                <w:iCs/>
                <w:color w:val="000000" w:themeColor="text1"/>
              </w:rPr>
              <w:t>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21821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86353D">
              <w:rPr>
                <w:b/>
                <w:bCs/>
                <w:i/>
                <w:iCs/>
                <w:color w:val="000000" w:themeColor="text1"/>
              </w:rPr>
              <w:t>Технологии программирования</w:t>
            </w:r>
          </w:p>
        </w:tc>
      </w:tr>
    </w:tbl>
    <w:p w:rsidR="008E59B0" w:rsidRPr="00321821" w:rsidRDefault="008E59B0" w:rsidP="008E59B0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8E59B0" w:rsidRPr="00321821" w:rsidTr="008E59B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8E59B0" w:rsidRPr="00F51DE2" w:rsidRDefault="008E59B0" w:rsidP="008E59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Default="008E59B0" w:rsidP="00E06F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E06FD1">
              <w:rPr>
                <w:color w:val="000000"/>
              </w:rPr>
              <w:t>3</w:t>
            </w:r>
            <w:r>
              <w:rPr>
                <w:color w:val="000000"/>
              </w:rPr>
              <w:t>.01</w:t>
            </w:r>
          </w:p>
        </w:tc>
      </w:tr>
      <w:tr w:rsidR="008E59B0" w:rsidRPr="00321821" w:rsidTr="008E59B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8E59B0" w:rsidRPr="00321821" w:rsidTr="008E59B0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Default="00E06FD1" w:rsidP="008E59B0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E06FD1">
              <w:rPr>
                <w:b/>
                <w:bCs/>
                <w:i/>
                <w:iCs/>
                <w:color w:val="000000"/>
              </w:rPr>
              <w:t>Системотехника и автоматизация проект</w:t>
            </w:r>
            <w:r w:rsidRPr="00E06FD1">
              <w:rPr>
                <w:b/>
                <w:bCs/>
                <w:i/>
                <w:iCs/>
                <w:color w:val="000000"/>
              </w:rPr>
              <w:t>и</w:t>
            </w:r>
            <w:r w:rsidRPr="00E06FD1">
              <w:rPr>
                <w:b/>
                <w:bCs/>
                <w:i/>
                <w:iCs/>
                <w:color w:val="000000"/>
              </w:rPr>
              <w:t>рования и управления в строительстве</w:t>
            </w:r>
          </w:p>
        </w:tc>
      </w:tr>
      <w:tr w:rsidR="008E59B0" w:rsidRPr="00321821" w:rsidTr="008E59B0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C0754C" w:rsidRDefault="00F83BA7" w:rsidP="002D4C1B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</w:t>
            </w:r>
            <w:r w:rsidR="002D4C1B">
              <w:rPr>
                <w:b/>
                <w:bCs/>
                <w:i/>
                <w:iCs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</w:p>
        </w:tc>
      </w:tr>
      <w:tr w:rsidR="008E59B0" w:rsidRPr="00321821" w:rsidTr="008E59B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Бакалавриат </w:t>
            </w:r>
          </w:p>
        </w:tc>
      </w:tr>
      <w:tr w:rsidR="008E59B0" w:rsidRPr="00321821" w:rsidTr="008E59B0">
        <w:trPr>
          <w:trHeight w:val="3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8E59B0" w:rsidRPr="00321821" w:rsidRDefault="008E59B0" w:rsidP="008E59B0">
      <w:pPr>
        <w:contextualSpacing/>
        <w:jc w:val="center"/>
        <w:rPr>
          <w:b/>
          <w:bCs/>
          <w:color w:val="000000" w:themeColor="text1"/>
        </w:rPr>
      </w:pPr>
    </w:p>
    <w:p w:rsidR="008E59B0" w:rsidRPr="00321821" w:rsidRDefault="008E59B0" w:rsidP="008E59B0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8E59B0" w:rsidRPr="00321821" w:rsidTr="008E59B0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8E59B0" w:rsidRPr="00321821" w:rsidTr="008E59B0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доцент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к.т.н., доцент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Китайцева Е.Х.</w:t>
            </w:r>
          </w:p>
        </w:tc>
      </w:tr>
      <w:tr w:rsidR="008E59B0" w:rsidRPr="00321821" w:rsidTr="008E59B0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21821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21821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21821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321821" w:rsidRDefault="008E59B0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8E59B0" w:rsidRDefault="008E59B0" w:rsidP="008E59B0">
      <w:pPr>
        <w:contextualSpacing/>
        <w:rPr>
          <w:b/>
          <w:bCs/>
          <w:color w:val="000000" w:themeColor="text1"/>
        </w:rPr>
      </w:pPr>
    </w:p>
    <w:p w:rsidR="008E59B0" w:rsidRDefault="008E59B0" w:rsidP="008E59B0">
      <w:pPr>
        <w:contextualSpacing/>
        <w:rPr>
          <w:b/>
          <w:bCs/>
          <w:color w:val="000000" w:themeColor="text1"/>
        </w:rPr>
      </w:pPr>
    </w:p>
    <w:p w:rsidR="008E59B0" w:rsidRPr="00321821" w:rsidRDefault="008E59B0" w:rsidP="008E59B0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программа рассмотрена и одобрена на заседании кафедр</w:t>
      </w:r>
      <w:r>
        <w:rPr>
          <w:b/>
          <w:bCs/>
          <w:color w:val="000000" w:themeColor="text1"/>
        </w:rPr>
        <w:t>ы (структурного подразделения)</w:t>
      </w:r>
      <w:r w:rsidRPr="00321821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>ИСТАС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8E59B0" w:rsidRPr="00314651" w:rsidTr="008E59B0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8E59B0" w:rsidRPr="00314651" w:rsidTr="008E59B0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</w:t>
            </w:r>
            <w:r w:rsidRPr="00F51DE2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51DE2">
              <w:rPr>
                <w:bCs/>
                <w:color w:val="000000" w:themeColor="text1"/>
                <w:sz w:val="22"/>
                <w:szCs w:val="22"/>
              </w:rPr>
              <w:t>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0" w:rsidRPr="00F51DE2" w:rsidRDefault="008E59B0" w:rsidP="008E59B0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8E59B0" w:rsidRPr="00314651" w:rsidTr="008E59B0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E59B0" w:rsidRPr="00314651" w:rsidTr="008E59B0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59B0" w:rsidRPr="00314651" w:rsidTr="008E59B0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</w:t>
            </w:r>
            <w:r w:rsidRPr="00F51DE2">
              <w:rPr>
                <w:color w:val="000000" w:themeColor="text1"/>
                <w:sz w:val="22"/>
                <w:szCs w:val="22"/>
              </w:rPr>
              <w:t>к</w:t>
            </w:r>
            <w:r w:rsidRPr="00F51DE2">
              <w:rPr>
                <w:color w:val="000000" w:themeColor="text1"/>
                <w:sz w:val="22"/>
                <w:szCs w:val="22"/>
              </w:rPr>
              <w:t>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0" w:rsidRPr="00F51DE2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8E59B0" w:rsidRDefault="008E59B0" w:rsidP="008E59B0">
      <w:pPr>
        <w:contextualSpacing/>
      </w:pPr>
    </w:p>
    <w:p w:rsidR="008E59B0" w:rsidRPr="00321821" w:rsidRDefault="008E59B0" w:rsidP="008E59B0">
      <w:pPr>
        <w:contextualSpacing/>
      </w:pPr>
    </w:p>
    <w:p w:rsidR="008E59B0" w:rsidRPr="00321821" w:rsidRDefault="008E59B0" w:rsidP="008E59B0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E59B0" w:rsidRPr="00D206C8" w:rsidTr="00596C2E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0" w:rsidRPr="00D206C8" w:rsidRDefault="008E59B0" w:rsidP="008E59B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0" w:rsidRPr="00D206C8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0" w:rsidRPr="00D206C8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0" w:rsidRPr="00D206C8" w:rsidRDefault="008E59B0" w:rsidP="008E59B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0" w:rsidRPr="00D206C8" w:rsidRDefault="008E59B0" w:rsidP="008E59B0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596C2E" w:rsidRPr="00D206C8" w:rsidTr="00596C2E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Default="00596C2E" w:rsidP="00965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Default="00596C2E" w:rsidP="00965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596C2E" w:rsidRPr="00D206C8" w:rsidTr="00596C2E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BB559A" w:rsidRDefault="00596C2E" w:rsidP="00965DD5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Default="00596C2E" w:rsidP="00965DD5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D206C8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596C2E" w:rsidRPr="00321821" w:rsidTr="00596C2E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F51DE2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Default="00596C2E" w:rsidP="00965DD5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Default="00596C2E" w:rsidP="00965DD5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F51DE2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2E" w:rsidRPr="00F51DE2" w:rsidRDefault="00596C2E" w:rsidP="008E59B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D206C8">
      <w:pPr>
        <w:contextualSpacing/>
        <w:jc w:val="center"/>
        <w:rPr>
          <w:b/>
          <w:bCs/>
          <w:color w:val="000000" w:themeColor="text1"/>
        </w:rPr>
      </w:pPr>
    </w:p>
    <w:p w:rsidR="003407F4" w:rsidRDefault="003407F4" w:rsidP="00D206C8">
      <w:pPr>
        <w:contextualSpacing/>
        <w:jc w:val="center"/>
        <w:rPr>
          <w:b/>
          <w:bCs/>
          <w:color w:val="000000" w:themeColor="text1"/>
        </w:rPr>
      </w:pPr>
    </w:p>
    <w:p w:rsidR="008E59B0" w:rsidRDefault="008E59B0" w:rsidP="008E59B0">
      <w:pPr>
        <w:contextualSpacing/>
        <w:rPr>
          <w:b/>
          <w:bCs/>
          <w:color w:val="000000" w:themeColor="text1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786E1A" w:rsidP="0086353D">
      <w:pPr>
        <w:pStyle w:val="Apxrz"/>
        <w:ind w:firstLine="408"/>
        <w:jc w:val="both"/>
      </w:pPr>
      <w:r w:rsidRPr="00786E1A">
        <w:rPr>
          <w:lang w:eastAsia="en-US"/>
        </w:rPr>
        <w:t>Целью освоения дисциплины «</w:t>
      </w:r>
      <w:r w:rsidR="0086353D">
        <w:rPr>
          <w:lang w:eastAsia="en-US"/>
        </w:rPr>
        <w:t xml:space="preserve">Технологии </w:t>
      </w:r>
      <w:r w:rsidR="008E59B0">
        <w:rPr>
          <w:lang w:eastAsia="en-US"/>
        </w:rPr>
        <w:t>программирования</w:t>
      </w:r>
      <w:r w:rsidR="008E59B0" w:rsidRPr="00786E1A">
        <w:rPr>
          <w:lang w:eastAsia="en-US"/>
        </w:rPr>
        <w:t>» является</w:t>
      </w:r>
      <w:r>
        <w:rPr>
          <w:lang w:eastAsia="en-US"/>
        </w:rPr>
        <w:t xml:space="preserve"> </w:t>
      </w:r>
      <w:r w:rsidR="0086353D">
        <w:rPr>
          <w:lang w:eastAsia="en-US"/>
        </w:rPr>
        <w:t xml:space="preserve">получение </w:t>
      </w:r>
      <w:r w:rsidR="0086353D">
        <w:rPr>
          <w:lang w:bidi="ar-SA"/>
        </w:rPr>
        <w:t>систематических знаний и навыков в области теории, методов, средств и технологий программ</w:t>
      </w:r>
      <w:r w:rsidR="00337A17">
        <w:rPr>
          <w:lang w:bidi="ar-SA"/>
        </w:rPr>
        <w:t>и</w:t>
      </w:r>
      <w:r w:rsidR="0086353D">
        <w:rPr>
          <w:lang w:bidi="ar-SA"/>
        </w:rPr>
        <w:t>рования.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8E59B0" w:rsidTr="0070728B">
        <w:trPr>
          <w:tblHeader/>
          <w:jc w:val="center"/>
        </w:trPr>
        <w:tc>
          <w:tcPr>
            <w:tcW w:w="1246" w:type="pct"/>
            <w:vAlign w:val="center"/>
          </w:tcPr>
          <w:p w:rsidR="001537AE" w:rsidRPr="008E59B0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Компетенция</w:t>
            </w:r>
          </w:p>
          <w:p w:rsidR="00FE755A" w:rsidRPr="008E59B0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8E59B0" w:rsidRDefault="001537AE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 xml:space="preserve">Код </w:t>
            </w:r>
            <w:r w:rsidR="00FE755A" w:rsidRPr="008E59B0">
              <w:rPr>
                <w:sz w:val="20"/>
                <w:szCs w:val="20"/>
              </w:rPr>
              <w:t>комп</w:t>
            </w:r>
            <w:r w:rsidR="00FE755A" w:rsidRPr="008E59B0">
              <w:rPr>
                <w:sz w:val="20"/>
                <w:szCs w:val="20"/>
              </w:rPr>
              <w:t>е</w:t>
            </w:r>
            <w:r w:rsidR="00FE755A" w:rsidRPr="008E59B0">
              <w:rPr>
                <w:sz w:val="20"/>
                <w:szCs w:val="20"/>
              </w:rPr>
              <w:t xml:space="preserve">тенции </w:t>
            </w:r>
            <w:r w:rsidRPr="008E59B0">
              <w:rPr>
                <w:sz w:val="20"/>
                <w:szCs w:val="20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8E59B0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 xml:space="preserve">Основные </w:t>
            </w:r>
            <w:r w:rsidR="001178C6" w:rsidRPr="008E59B0">
              <w:rPr>
                <w:sz w:val="20"/>
                <w:szCs w:val="20"/>
              </w:rPr>
              <w:t>показатели</w:t>
            </w:r>
            <w:r w:rsidRPr="008E59B0">
              <w:rPr>
                <w:sz w:val="20"/>
                <w:szCs w:val="20"/>
              </w:rPr>
              <w:t xml:space="preserve"> освоения (показатели д</w:t>
            </w:r>
            <w:r w:rsidRPr="008E59B0">
              <w:rPr>
                <w:sz w:val="20"/>
                <w:szCs w:val="20"/>
              </w:rPr>
              <w:t>о</w:t>
            </w:r>
            <w:r w:rsidRPr="008E59B0">
              <w:rPr>
                <w:sz w:val="20"/>
                <w:szCs w:val="20"/>
              </w:rPr>
              <w:t>стижения результата)</w:t>
            </w:r>
          </w:p>
        </w:tc>
        <w:tc>
          <w:tcPr>
            <w:tcW w:w="658" w:type="pct"/>
          </w:tcPr>
          <w:p w:rsidR="001178C6" w:rsidRPr="008E59B0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 xml:space="preserve">Код </w:t>
            </w:r>
          </w:p>
          <w:p w:rsidR="001178C6" w:rsidRPr="008E59B0" w:rsidRDefault="001178C6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показателя</w:t>
            </w:r>
          </w:p>
          <w:p w:rsidR="001537AE" w:rsidRPr="008E59B0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освоения</w:t>
            </w:r>
          </w:p>
          <w:p w:rsidR="001537AE" w:rsidRPr="008E59B0" w:rsidRDefault="001537AE" w:rsidP="00066FBC">
            <w:pPr>
              <w:contextualSpacing/>
              <w:rPr>
                <w:sz w:val="20"/>
                <w:szCs w:val="20"/>
              </w:rPr>
            </w:pPr>
          </w:p>
        </w:tc>
      </w:tr>
      <w:tr w:rsidR="00FE755A" w:rsidRPr="008E59B0" w:rsidTr="0070728B">
        <w:trPr>
          <w:jc w:val="center"/>
        </w:trPr>
        <w:tc>
          <w:tcPr>
            <w:tcW w:w="1246" w:type="pct"/>
            <w:vMerge w:val="restart"/>
          </w:tcPr>
          <w:p w:rsidR="00FE755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  <w:r w:rsidRPr="008E59B0">
              <w:rPr>
                <w:color w:val="000000"/>
                <w:sz w:val="20"/>
                <w:szCs w:val="20"/>
                <w:lang w:eastAsia="en-US"/>
              </w:rPr>
              <w:t>Владеет культурой мышления, способен к обобщению, анализу, восприятию информ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ции, постановке цели и выбору путей её дост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657" w:type="pct"/>
            <w:vMerge w:val="restart"/>
          </w:tcPr>
          <w:p w:rsidR="00FE755A" w:rsidRPr="008E59B0" w:rsidRDefault="00FE755A" w:rsidP="0070728B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ОК-</w:t>
            </w:r>
            <w:r w:rsidR="0070728B" w:rsidRPr="008E59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39" w:type="pct"/>
          </w:tcPr>
          <w:p w:rsidR="00FE755A" w:rsidRPr="008E59B0" w:rsidRDefault="00FE755A" w:rsidP="00B94B7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E59B0">
              <w:rPr>
                <w:b/>
                <w:sz w:val="20"/>
                <w:szCs w:val="20"/>
              </w:rPr>
              <w:t>Знает</w:t>
            </w:r>
            <w:r w:rsidR="00C42D60" w:rsidRPr="008E59B0">
              <w:rPr>
                <w:b/>
                <w:sz w:val="20"/>
                <w:szCs w:val="20"/>
              </w:rPr>
              <w:t xml:space="preserve"> о </w:t>
            </w:r>
            <w:r w:rsidR="00C42D60" w:rsidRPr="008E59B0">
              <w:rPr>
                <w:color w:val="000000"/>
                <w:sz w:val="20"/>
                <w:szCs w:val="20"/>
                <w:lang w:eastAsia="en-US"/>
              </w:rPr>
              <w:t>функциональных и эксплуатационных требования к ПО</w:t>
            </w:r>
          </w:p>
        </w:tc>
        <w:tc>
          <w:tcPr>
            <w:tcW w:w="658" w:type="pct"/>
          </w:tcPr>
          <w:p w:rsidR="00FE755A" w:rsidRPr="008E59B0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З1</w:t>
            </w:r>
          </w:p>
        </w:tc>
      </w:tr>
      <w:tr w:rsidR="00FE755A" w:rsidRPr="008E59B0" w:rsidTr="0070728B">
        <w:trPr>
          <w:trHeight w:val="305"/>
          <w:jc w:val="center"/>
        </w:trPr>
        <w:tc>
          <w:tcPr>
            <w:tcW w:w="1246" w:type="pct"/>
            <w:vMerge/>
          </w:tcPr>
          <w:p w:rsidR="00FE755A" w:rsidRPr="008E59B0" w:rsidRDefault="00FE755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E755A" w:rsidRPr="008E59B0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FE755A" w:rsidRPr="008E59B0" w:rsidRDefault="00F51DE2" w:rsidP="00B94B7B">
            <w:pPr>
              <w:pStyle w:val="Standard"/>
              <w:widowControl/>
              <w:suppressAutoHyphens w:val="0"/>
              <w:autoSpaceDE w:val="0"/>
              <w:jc w:val="both"/>
              <w:textAlignment w:val="baseline"/>
              <w:rPr>
                <w:b/>
                <w:i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Умеет</w:t>
            </w:r>
            <w:r w:rsidR="00C42D60" w:rsidRPr="008E59B0">
              <w:rPr>
                <w:b/>
                <w:sz w:val="20"/>
                <w:szCs w:val="20"/>
              </w:rPr>
              <w:t xml:space="preserve"> разрабатывать </w:t>
            </w:r>
            <w:r w:rsidR="00C42D60" w:rsidRPr="008E59B0">
              <w:rPr>
                <w:color w:val="000000"/>
                <w:sz w:val="20"/>
                <w:szCs w:val="20"/>
                <w:lang w:eastAsia="en-US"/>
              </w:rPr>
              <w:t>структуру и формат данных и определять спецификации для разработчиков используя структурный и объектные подходы</w:t>
            </w:r>
          </w:p>
        </w:tc>
        <w:tc>
          <w:tcPr>
            <w:tcW w:w="658" w:type="pct"/>
          </w:tcPr>
          <w:p w:rsidR="00FE755A" w:rsidRPr="008E59B0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У1</w:t>
            </w:r>
          </w:p>
        </w:tc>
      </w:tr>
      <w:tr w:rsidR="00FE755A" w:rsidRPr="008E59B0" w:rsidTr="0070728B">
        <w:trPr>
          <w:trHeight w:val="305"/>
          <w:jc w:val="center"/>
        </w:trPr>
        <w:tc>
          <w:tcPr>
            <w:tcW w:w="1246" w:type="pct"/>
            <w:vMerge/>
          </w:tcPr>
          <w:p w:rsidR="00FE755A" w:rsidRPr="008E59B0" w:rsidRDefault="00FE755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E755A" w:rsidRPr="008E59B0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FE755A" w:rsidRPr="008E59B0" w:rsidRDefault="00F51DE2" w:rsidP="00B94B7B">
            <w:pPr>
              <w:contextualSpacing/>
              <w:jc w:val="both"/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Имеет навыки</w:t>
            </w:r>
            <w:r w:rsidR="00C42D60" w:rsidRPr="008E59B0">
              <w:rPr>
                <w:b/>
                <w:sz w:val="20"/>
                <w:szCs w:val="20"/>
              </w:rPr>
              <w:t xml:space="preserve"> </w:t>
            </w:r>
            <w:r w:rsidR="00C42D60" w:rsidRPr="008E59B0">
              <w:rPr>
                <w:color w:val="000000"/>
                <w:sz w:val="20"/>
                <w:szCs w:val="20"/>
                <w:lang w:eastAsia="en-US"/>
              </w:rPr>
              <w:t>классификации структур данных</w:t>
            </w:r>
          </w:p>
        </w:tc>
        <w:tc>
          <w:tcPr>
            <w:tcW w:w="658" w:type="pct"/>
          </w:tcPr>
          <w:p w:rsidR="00FE755A" w:rsidRPr="008E59B0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Н</w:t>
            </w:r>
            <w:r w:rsidR="00FE755A" w:rsidRPr="008E59B0">
              <w:rPr>
                <w:sz w:val="20"/>
                <w:szCs w:val="20"/>
              </w:rPr>
              <w:t>1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 w:val="restart"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  <w:r w:rsidRPr="008E59B0">
              <w:rPr>
                <w:color w:val="000000"/>
                <w:sz w:val="20"/>
                <w:szCs w:val="20"/>
                <w:lang w:eastAsia="en-US"/>
              </w:rPr>
              <w:t>Использует основные законы естественнон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учных дисциплин в профессиональной де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тельности, применяет методы математическ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го анализа и моделир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вания, теоретического и 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4A25AA" w:rsidRPr="008E59B0" w:rsidRDefault="004A25AA" w:rsidP="0070728B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ОК</w:t>
            </w:r>
            <w:r w:rsidRPr="008E59B0">
              <w:rPr>
                <w:sz w:val="20"/>
                <w:szCs w:val="20"/>
                <w:lang w:val="en-US"/>
              </w:rPr>
              <w:t xml:space="preserve"> - 10</w:t>
            </w:r>
          </w:p>
        </w:tc>
        <w:tc>
          <w:tcPr>
            <w:tcW w:w="2439" w:type="pct"/>
          </w:tcPr>
          <w:p w:rsidR="004A25AA" w:rsidRPr="008E59B0" w:rsidRDefault="004A25AA" w:rsidP="00B94B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Знает</w:t>
            </w:r>
            <w:r w:rsidR="00AE3C30" w:rsidRPr="008E59B0">
              <w:rPr>
                <w:b/>
                <w:sz w:val="20"/>
                <w:szCs w:val="20"/>
              </w:rPr>
              <w:t xml:space="preserve"> 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методы математического анализа и модел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рования, теоретического и экспериментального исследования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З2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4755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E59B0">
              <w:rPr>
                <w:b/>
                <w:sz w:val="20"/>
                <w:szCs w:val="20"/>
              </w:rPr>
              <w:t>Умеет</w:t>
            </w:r>
            <w:r w:rsidR="00475526" w:rsidRPr="008E59B0">
              <w:rPr>
                <w:b/>
                <w:sz w:val="20"/>
                <w:szCs w:val="20"/>
              </w:rPr>
              <w:t xml:space="preserve"> 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осваивать методики использования пр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граммных средств для решения практических з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AE3C30" w:rsidRPr="008E59B0">
              <w:rPr>
                <w:rFonts w:eastAsiaTheme="minorHAnsi"/>
                <w:sz w:val="20"/>
                <w:szCs w:val="20"/>
                <w:lang w:eastAsia="en-US"/>
              </w:rPr>
              <w:t>дач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У2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B94B7B">
            <w:pPr>
              <w:contextualSpacing/>
              <w:jc w:val="both"/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Имеет навыки</w:t>
            </w:r>
            <w:r w:rsidR="00B94B7B" w:rsidRPr="008E59B0">
              <w:rPr>
                <w:sz w:val="20"/>
                <w:szCs w:val="20"/>
              </w:rPr>
              <w:t xml:space="preserve"> тестирования разрабатываемого ПО, используя методы «черного» и «белого» ящ</w:t>
            </w:r>
            <w:r w:rsidR="00B94B7B" w:rsidRPr="008E59B0">
              <w:rPr>
                <w:sz w:val="20"/>
                <w:szCs w:val="20"/>
              </w:rPr>
              <w:t>и</w:t>
            </w:r>
            <w:r w:rsidR="00B94B7B" w:rsidRPr="008E59B0">
              <w:rPr>
                <w:sz w:val="20"/>
                <w:szCs w:val="20"/>
              </w:rPr>
              <w:t>ка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Н2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 w:val="restart"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  <w:r w:rsidRPr="008E59B0">
              <w:rPr>
                <w:color w:val="000000"/>
                <w:sz w:val="20"/>
                <w:szCs w:val="20"/>
                <w:lang w:eastAsia="en-US"/>
              </w:rPr>
              <w:t>Осваивать методики использования пр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ПК-2</w:t>
            </w:r>
          </w:p>
        </w:tc>
        <w:tc>
          <w:tcPr>
            <w:tcW w:w="2439" w:type="pct"/>
          </w:tcPr>
          <w:p w:rsidR="004A25AA" w:rsidRPr="008E59B0" w:rsidRDefault="004A25AA" w:rsidP="00B94B7B">
            <w:pPr>
              <w:contextualSpacing/>
              <w:jc w:val="both"/>
              <w:rPr>
                <w:b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Знает</w:t>
            </w:r>
            <w:r w:rsidR="00D20A32" w:rsidRPr="008E59B0">
              <w:rPr>
                <w:b/>
                <w:sz w:val="20"/>
                <w:szCs w:val="20"/>
              </w:rPr>
              <w:t xml:space="preserve"> </w:t>
            </w:r>
            <w:r w:rsidR="00D20A32" w:rsidRPr="008E59B0">
              <w:rPr>
                <w:rFonts w:eastAsiaTheme="minorHAnsi"/>
                <w:sz w:val="20"/>
                <w:szCs w:val="20"/>
                <w:lang w:eastAsia="en-US"/>
              </w:rPr>
              <w:t>методы разработки программных средств для решения практических задач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З3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B94B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E59B0">
              <w:rPr>
                <w:b/>
                <w:sz w:val="20"/>
                <w:szCs w:val="20"/>
              </w:rPr>
              <w:t>Умеет</w:t>
            </w:r>
            <w:r w:rsidR="00B94B7B" w:rsidRPr="008E59B0">
              <w:rPr>
                <w:b/>
                <w:sz w:val="20"/>
                <w:szCs w:val="20"/>
              </w:rPr>
              <w:t xml:space="preserve"> </w:t>
            </w:r>
            <w:r w:rsidR="00B94B7B" w:rsidRPr="008E59B0">
              <w:rPr>
                <w:rFonts w:eastAsiaTheme="minorHAnsi"/>
                <w:sz w:val="20"/>
                <w:szCs w:val="20"/>
                <w:lang w:eastAsia="en-US"/>
              </w:rPr>
              <w:t>осваивать методики использования пр</w:t>
            </w:r>
            <w:r w:rsidR="00B94B7B" w:rsidRPr="008E59B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B94B7B" w:rsidRPr="008E59B0">
              <w:rPr>
                <w:rFonts w:eastAsiaTheme="minorHAnsi"/>
                <w:sz w:val="20"/>
                <w:szCs w:val="20"/>
                <w:lang w:eastAsia="en-US"/>
              </w:rPr>
              <w:t>граммных средств для решения практических з</w:t>
            </w:r>
            <w:r w:rsidR="00B94B7B" w:rsidRPr="008E59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94B7B" w:rsidRPr="008E59B0">
              <w:rPr>
                <w:rFonts w:eastAsiaTheme="minorHAnsi"/>
                <w:sz w:val="20"/>
                <w:szCs w:val="20"/>
                <w:lang w:eastAsia="en-US"/>
              </w:rPr>
              <w:t>дач</w:t>
            </w:r>
            <w:r w:rsidRPr="008E59B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У3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B94B7B">
            <w:pPr>
              <w:contextualSpacing/>
              <w:jc w:val="both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59B0">
              <w:rPr>
                <w:b/>
                <w:sz w:val="20"/>
                <w:szCs w:val="20"/>
              </w:rPr>
              <w:t>Имеет навыки</w:t>
            </w:r>
            <w:r w:rsidR="00B94B7B" w:rsidRPr="008E59B0">
              <w:rPr>
                <w:b/>
                <w:sz w:val="20"/>
                <w:szCs w:val="20"/>
              </w:rPr>
              <w:t xml:space="preserve"> </w:t>
            </w:r>
            <w:r w:rsidR="00B94B7B" w:rsidRPr="008E59B0">
              <w:rPr>
                <w:sz w:val="20"/>
                <w:szCs w:val="20"/>
              </w:rPr>
              <w:t>планирования разработки, испол</w:t>
            </w:r>
            <w:r w:rsidR="00B94B7B" w:rsidRPr="008E59B0">
              <w:rPr>
                <w:sz w:val="20"/>
                <w:szCs w:val="20"/>
              </w:rPr>
              <w:t>ь</w:t>
            </w:r>
            <w:r w:rsidR="00B94B7B" w:rsidRPr="008E59B0">
              <w:rPr>
                <w:sz w:val="20"/>
                <w:szCs w:val="20"/>
              </w:rPr>
              <w:t>зуя диаграммы Ганта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Н3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 w:val="restart"/>
          </w:tcPr>
          <w:p w:rsidR="004A25AA" w:rsidRPr="008E59B0" w:rsidRDefault="004A25AA" w:rsidP="00B94B7B">
            <w:pPr>
              <w:contextualSpacing/>
              <w:jc w:val="both"/>
              <w:rPr>
                <w:sz w:val="20"/>
                <w:szCs w:val="20"/>
              </w:rPr>
            </w:pPr>
            <w:r w:rsidRPr="008E59B0">
              <w:rPr>
                <w:color w:val="000000"/>
                <w:sz w:val="20"/>
                <w:szCs w:val="20"/>
                <w:lang w:eastAsia="en-US"/>
              </w:rPr>
              <w:t>Разрабатывать комп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ненты программных комплексов и баз да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ных, использовать с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временные инструме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тальные средства и те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х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нологии программир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E59B0">
              <w:rPr>
                <w:color w:val="000000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657" w:type="pct"/>
            <w:vMerge w:val="restart"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ПК-5</w:t>
            </w:r>
          </w:p>
        </w:tc>
        <w:tc>
          <w:tcPr>
            <w:tcW w:w="2439" w:type="pct"/>
          </w:tcPr>
          <w:p w:rsidR="004A25AA" w:rsidRPr="008E59B0" w:rsidRDefault="004A25AA" w:rsidP="00A560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Знает</w:t>
            </w:r>
            <w:r w:rsidR="00AE3C30" w:rsidRPr="008E59B0">
              <w:rPr>
                <w:b/>
                <w:sz w:val="20"/>
                <w:szCs w:val="20"/>
              </w:rPr>
              <w:t xml:space="preserve"> </w:t>
            </w:r>
            <w:r w:rsidR="00A56027" w:rsidRPr="008E59B0">
              <w:rPr>
                <w:sz w:val="20"/>
                <w:szCs w:val="20"/>
              </w:rPr>
              <w:t>интегрированные средства</w:t>
            </w:r>
            <w:r w:rsidR="0073756F" w:rsidRPr="008E59B0">
              <w:rPr>
                <w:sz w:val="20"/>
                <w:szCs w:val="20"/>
              </w:rPr>
              <w:t xml:space="preserve"> разработки ПО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З4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A56027">
            <w:pPr>
              <w:contextualSpacing/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8E59B0">
              <w:rPr>
                <w:b/>
                <w:sz w:val="20"/>
                <w:szCs w:val="20"/>
              </w:rPr>
              <w:t>Умеет</w:t>
            </w:r>
            <w:r w:rsidR="00A56027" w:rsidRPr="008E59B0">
              <w:rPr>
                <w:b/>
                <w:sz w:val="20"/>
                <w:szCs w:val="20"/>
              </w:rPr>
              <w:t xml:space="preserve"> </w:t>
            </w:r>
            <w:r w:rsidR="00A56027" w:rsidRPr="008E59B0">
              <w:rPr>
                <w:sz w:val="20"/>
                <w:szCs w:val="20"/>
              </w:rPr>
              <w:t xml:space="preserve">разработать справочную документацию по программе, используя язык </w:t>
            </w:r>
            <w:r w:rsidR="00A56027" w:rsidRPr="008E59B0">
              <w:rPr>
                <w:sz w:val="20"/>
                <w:szCs w:val="20"/>
                <w:lang w:val="en-US"/>
              </w:rPr>
              <w:t>UML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У4</w:t>
            </w:r>
          </w:p>
        </w:tc>
      </w:tr>
      <w:tr w:rsidR="004A25AA" w:rsidRPr="008E59B0" w:rsidTr="0070728B">
        <w:trPr>
          <w:jc w:val="center"/>
        </w:trPr>
        <w:tc>
          <w:tcPr>
            <w:tcW w:w="1246" w:type="pct"/>
            <w:vMerge/>
          </w:tcPr>
          <w:p w:rsidR="004A25AA" w:rsidRPr="008E59B0" w:rsidRDefault="004A25A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4A25AA" w:rsidRPr="008E59B0" w:rsidRDefault="004A25A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4A25AA" w:rsidRPr="008E59B0" w:rsidRDefault="004A25AA" w:rsidP="00475526">
            <w:pPr>
              <w:contextualSpacing/>
              <w:jc w:val="both"/>
              <w:rPr>
                <w:i/>
                <w:color w:val="1F497D" w:themeColor="text2"/>
                <w:sz w:val="20"/>
                <w:szCs w:val="20"/>
              </w:rPr>
            </w:pPr>
            <w:r w:rsidRPr="008E59B0">
              <w:rPr>
                <w:b/>
                <w:sz w:val="20"/>
                <w:szCs w:val="20"/>
              </w:rPr>
              <w:t>Имеет навыки</w:t>
            </w:r>
            <w:r w:rsidR="00B94B7B" w:rsidRPr="008E59B0">
              <w:rPr>
                <w:sz w:val="20"/>
                <w:szCs w:val="20"/>
              </w:rPr>
              <w:t xml:space="preserve"> разработки ПО в </w:t>
            </w:r>
            <w:r w:rsidR="00E06FD1" w:rsidRPr="008E59B0">
              <w:rPr>
                <w:sz w:val="20"/>
                <w:szCs w:val="20"/>
              </w:rPr>
              <w:t>команде, испол</w:t>
            </w:r>
            <w:r w:rsidR="00E06FD1" w:rsidRPr="008E59B0">
              <w:rPr>
                <w:sz w:val="20"/>
                <w:szCs w:val="20"/>
              </w:rPr>
              <w:t>ь</w:t>
            </w:r>
            <w:r w:rsidR="00E06FD1" w:rsidRPr="008E59B0">
              <w:rPr>
                <w:sz w:val="20"/>
                <w:szCs w:val="20"/>
              </w:rPr>
              <w:t>зуя</w:t>
            </w:r>
            <w:r w:rsidR="00B94B7B" w:rsidRPr="008E59B0">
              <w:rPr>
                <w:sz w:val="20"/>
                <w:szCs w:val="20"/>
              </w:rPr>
              <w:t xml:space="preserve"> </w:t>
            </w:r>
            <w:r w:rsidR="00A56027" w:rsidRPr="008E59B0">
              <w:rPr>
                <w:sz w:val="20"/>
                <w:szCs w:val="20"/>
              </w:rPr>
              <w:t xml:space="preserve">систему контроля версий </w:t>
            </w:r>
            <w:r w:rsidR="00A56027" w:rsidRPr="008E59B0">
              <w:rPr>
                <w:sz w:val="20"/>
                <w:szCs w:val="20"/>
                <w:lang w:val="en-US"/>
              </w:rPr>
              <w:t>Git</w:t>
            </w:r>
          </w:p>
        </w:tc>
        <w:tc>
          <w:tcPr>
            <w:tcW w:w="658" w:type="pct"/>
          </w:tcPr>
          <w:p w:rsidR="004A25AA" w:rsidRPr="008E59B0" w:rsidRDefault="004A25AA" w:rsidP="0070728B">
            <w:pPr>
              <w:contextualSpacing/>
              <w:jc w:val="center"/>
              <w:rPr>
                <w:sz w:val="20"/>
                <w:szCs w:val="20"/>
              </w:rPr>
            </w:pPr>
            <w:r w:rsidRPr="008E59B0">
              <w:rPr>
                <w:sz w:val="20"/>
                <w:szCs w:val="20"/>
              </w:rPr>
              <w:t>Н4</w:t>
            </w:r>
          </w:p>
        </w:tc>
      </w:tr>
    </w:tbl>
    <w:p w:rsidR="00786E1A" w:rsidRPr="00786E1A" w:rsidRDefault="00786E1A" w:rsidP="00066FBC">
      <w:pPr>
        <w:contextualSpacing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 в структуре образовательной программы </w:t>
      </w:r>
    </w:p>
    <w:p w:rsidR="004A25AA" w:rsidRPr="004A25AA" w:rsidRDefault="004A25AA" w:rsidP="004A25AA">
      <w:pPr>
        <w:ind w:firstLine="567"/>
        <w:jc w:val="both"/>
        <w:rPr>
          <w:b/>
          <w:lang w:eastAsia="en-US"/>
        </w:rPr>
      </w:pPr>
      <w:r w:rsidRPr="00E06FD1">
        <w:rPr>
          <w:bCs/>
          <w:iCs/>
          <w:lang w:eastAsia="en-US"/>
        </w:rPr>
        <w:t xml:space="preserve">Дисциплина </w:t>
      </w:r>
      <w:r w:rsidRPr="00E06FD1">
        <w:rPr>
          <w:lang w:eastAsia="en-US"/>
        </w:rPr>
        <w:t xml:space="preserve">«Технологии программирования» относится к дисциплинам по выбору </w:t>
      </w:r>
      <w:r w:rsidRPr="00E06FD1">
        <w:t xml:space="preserve">образовательной программы подготовки бакалавров по </w:t>
      </w:r>
      <w:r w:rsidRPr="00E06FD1">
        <w:rPr>
          <w:lang w:eastAsia="en-US"/>
        </w:rPr>
        <w:t xml:space="preserve">направлению подготовки </w:t>
      </w:r>
      <w:r w:rsidRPr="00E06FD1">
        <w:t>09.0</w:t>
      </w:r>
      <w:r w:rsidR="006758C2" w:rsidRPr="00E06FD1">
        <w:t>3</w:t>
      </w:r>
      <w:r w:rsidRPr="00E06FD1">
        <w:t xml:space="preserve">.01 «Информатика и вычислительная </w:t>
      </w:r>
      <w:r w:rsidR="00E06FD1" w:rsidRPr="00E06FD1">
        <w:t xml:space="preserve">техника», профиль </w:t>
      </w:r>
      <w:r w:rsidRPr="00E06FD1">
        <w:t>«</w:t>
      </w:r>
      <w:r w:rsidR="006758C2" w:rsidRPr="00E06FD1">
        <w:t>Системотехника и автоматизация проектирования и управления в строительстве</w:t>
      </w:r>
      <w:r w:rsidRPr="00E06FD1">
        <w:t>»</w:t>
      </w:r>
      <w:r w:rsidRPr="00E06FD1">
        <w:rPr>
          <w:lang w:eastAsia="en-US"/>
        </w:rPr>
        <w:t>.</w:t>
      </w:r>
      <w:r w:rsidRPr="004A25AA">
        <w:rPr>
          <w:b/>
          <w:lang w:eastAsia="en-US"/>
        </w:rPr>
        <w:t xml:space="preserve"> </w:t>
      </w:r>
    </w:p>
    <w:p w:rsidR="00786E1A" w:rsidRDefault="00786E1A" w:rsidP="00066FBC">
      <w:pPr>
        <w:contextualSpacing/>
        <w:jc w:val="both"/>
      </w:pPr>
    </w:p>
    <w:p w:rsidR="006758C2" w:rsidRDefault="006758C2" w:rsidP="00E06FD1">
      <w:pPr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Требования к входным знаниям,</w:t>
      </w:r>
      <w:r w:rsidR="00E06FD1">
        <w:rPr>
          <w:i/>
          <w:lang w:eastAsia="en-US"/>
        </w:rPr>
        <w:t xml:space="preserve"> умениям и владениям студентов.</w:t>
      </w:r>
    </w:p>
    <w:p w:rsidR="006758C2" w:rsidRDefault="006758C2" w:rsidP="006758C2">
      <w:pPr>
        <w:ind w:firstLine="624"/>
        <w:rPr>
          <w:i/>
          <w:lang w:eastAsia="en-US"/>
        </w:rPr>
      </w:pPr>
      <w:r>
        <w:rPr>
          <w:i/>
          <w:lang w:eastAsia="en-US"/>
        </w:rPr>
        <w:t>Для освоения дисциплины студент должен</w:t>
      </w:r>
    </w:p>
    <w:p w:rsidR="006758C2" w:rsidRDefault="006758C2" w:rsidP="006758C2">
      <w:pPr>
        <w:ind w:firstLine="624"/>
        <w:rPr>
          <w:i/>
          <w:lang w:eastAsia="en-US"/>
        </w:rPr>
      </w:pPr>
    </w:p>
    <w:p w:rsidR="006758C2" w:rsidRDefault="006758C2" w:rsidP="006758C2">
      <w:pPr>
        <w:pStyle w:val="Apxrz"/>
        <w:ind w:firstLine="624"/>
      </w:pPr>
      <w:r>
        <w:rPr>
          <w:i/>
          <w:lang w:bidi="ar-SA"/>
        </w:rPr>
        <w:t>Знать: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фундаментальные принципы обработки машинной   информации, базовые принципы кодирования информации,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lastRenderedPageBreak/>
        <w:t>-  основные способы хранения данных;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 способы записи алгоритмов, взаимодействия программы с операционной системой (ОС);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 xml:space="preserve">- принципы и этапы генерации машинного кода из исходного кода, 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виды высокоуровневых языков программирования;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 xml:space="preserve">- процедурный </w:t>
      </w:r>
      <w:r w:rsidR="00E06FD1">
        <w:rPr>
          <w:lang w:bidi="ar-SA"/>
        </w:rPr>
        <w:t>подход, язык</w:t>
      </w:r>
      <w:r>
        <w:rPr>
          <w:lang w:bidi="ar-SA"/>
        </w:rPr>
        <w:t xml:space="preserve"> высокого уровня Си; </w:t>
      </w:r>
    </w:p>
    <w:p w:rsidR="006758C2" w:rsidRDefault="006758C2" w:rsidP="006758C2">
      <w:pPr>
        <w:pStyle w:val="Apxrz"/>
        <w:ind w:firstLine="709"/>
        <w:jc w:val="both"/>
        <w:rPr>
          <w:lang w:eastAsia="en-US" w:bidi="ar-SA"/>
        </w:rPr>
      </w:pPr>
      <w:r>
        <w:rPr>
          <w:lang w:bidi="ar-SA"/>
        </w:rPr>
        <w:t>- методы струк</w:t>
      </w:r>
      <w:r>
        <w:rPr>
          <w:lang w:eastAsia="en-US" w:bidi="ar-SA"/>
        </w:rPr>
        <w:t xml:space="preserve">турного разбиения программы на части, описания алгоритмов в объектно-ориентированной парадигме, 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 xml:space="preserve">- парадигмы программирования отличные </w:t>
      </w:r>
      <w:r w:rsidR="00E06FD1">
        <w:rPr>
          <w:lang w:bidi="ar-SA"/>
        </w:rPr>
        <w:t>от объектно</w:t>
      </w:r>
      <w:r>
        <w:rPr>
          <w:lang w:bidi="ar-SA"/>
        </w:rPr>
        <w:t>-ориентированной;</w:t>
      </w:r>
    </w:p>
    <w:p w:rsidR="006758C2" w:rsidRDefault="006758C2" w:rsidP="006758C2">
      <w:pPr>
        <w:pStyle w:val="Apxrz"/>
        <w:ind w:firstLine="709"/>
        <w:jc w:val="both"/>
      </w:pPr>
      <w:r>
        <w:rPr>
          <w:lang w:eastAsia="en-US" w:bidi="ar-SA"/>
        </w:rPr>
        <w:t>- методы отладки и тестирования программного обеспечения (ПО);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принципы организации разработки ПО, функционирования ПО, разбиения на модули;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инструментальные средства разработки ПО;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 xml:space="preserve">- понятие жизненный цикл ПО; 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проблемы переносимости;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библиотеки программирования пригодные для создания переносимых программ;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переносимые системы разработки ПО;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</w:p>
    <w:p w:rsidR="006758C2" w:rsidRPr="00E06FD1" w:rsidRDefault="00E06FD1" w:rsidP="00E06FD1">
      <w:pPr>
        <w:pStyle w:val="Apxrz"/>
        <w:ind w:firstLine="709"/>
        <w:jc w:val="both"/>
        <w:rPr>
          <w:i/>
          <w:lang w:bidi="ar-SA"/>
        </w:rPr>
      </w:pPr>
      <w:r>
        <w:rPr>
          <w:i/>
          <w:lang w:bidi="ar-SA"/>
        </w:rPr>
        <w:t>Уметь: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 xml:space="preserve">- решать математические задачи с использованием ЭВМ, 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кодировать алгоритмы на языке высокого уровня Си, использовать математическую библиотеку Си;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моделировать объекты реальной жизни с помощью классов;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 конструировать оптимальные алгоритмы решаемой задачи на объектно-ориентированном языке Си++;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пользоваться стандартной библиотекой шаблонов Си++;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работать с пользовательскими типами данных;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использовать рациональные способы проектирования программного продукта;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строить модульные программы на основе разделения файлов исходного кода и библиотечных файлов;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повторно использовать код в различных частях программы;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создавать согласованные интерфейсы взаимодействия функций, классов и объектов;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создавать ПО, не зависящие от текущей платформы;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</w:p>
    <w:p w:rsidR="006758C2" w:rsidRPr="00E06FD1" w:rsidRDefault="00E06FD1" w:rsidP="00E06FD1">
      <w:pPr>
        <w:pStyle w:val="Apxrz"/>
        <w:ind w:firstLine="709"/>
        <w:jc w:val="both"/>
        <w:rPr>
          <w:i/>
          <w:lang w:bidi="ar-SA"/>
        </w:rPr>
      </w:pPr>
      <w:r>
        <w:rPr>
          <w:i/>
          <w:lang w:bidi="ar-SA"/>
        </w:rPr>
        <w:t>Владеть: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навыками работы с системами исчисления и внутреннего представления данных в ЭВМ,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навыками работы с системой ввода/вывода в Си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навыками использования библиотечных функций в Си;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навыками в проектировании программных продуктов, их реализации и документирования в соответствии с установленным стандартом;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методами решения проблемы переносимости ПО;</w:t>
      </w:r>
    </w:p>
    <w:p w:rsidR="006758C2" w:rsidRDefault="006758C2" w:rsidP="006758C2">
      <w:pPr>
        <w:pStyle w:val="Apxrz"/>
        <w:ind w:firstLine="709"/>
        <w:jc w:val="both"/>
        <w:rPr>
          <w:lang w:bidi="ar-SA"/>
        </w:rPr>
      </w:pPr>
      <w:r>
        <w:rPr>
          <w:lang w:bidi="ar-SA"/>
        </w:rPr>
        <w:t>- навыками написания высококачественных программ.</w:t>
      </w:r>
    </w:p>
    <w:p w:rsidR="006758C2" w:rsidRDefault="006758C2" w:rsidP="006758C2">
      <w:pPr>
        <w:pStyle w:val="Apxrz"/>
        <w:ind w:firstLine="709"/>
        <w:jc w:val="both"/>
      </w:pPr>
    </w:p>
    <w:p w:rsidR="002238EE" w:rsidRPr="00B05D1C" w:rsidRDefault="002238EE" w:rsidP="002238EE">
      <w:pPr>
        <w:ind w:firstLine="624"/>
        <w:jc w:val="both"/>
        <w:rPr>
          <w:bCs/>
          <w:iCs/>
          <w:lang w:eastAsia="en-US"/>
        </w:rPr>
      </w:pPr>
      <w:r w:rsidRPr="00B05D1C">
        <w:rPr>
          <w:bCs/>
          <w:iCs/>
          <w:lang w:eastAsia="en-US"/>
        </w:rPr>
        <w:t>Дисциплина «Технологи</w:t>
      </w:r>
      <w:r>
        <w:rPr>
          <w:bCs/>
          <w:iCs/>
          <w:lang w:eastAsia="en-US"/>
        </w:rPr>
        <w:t>и</w:t>
      </w:r>
      <w:r w:rsidRPr="00B05D1C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программирования</w:t>
      </w:r>
      <w:r w:rsidRPr="00B05D1C">
        <w:rPr>
          <w:bCs/>
          <w:iCs/>
          <w:lang w:eastAsia="en-US"/>
        </w:rPr>
        <w:t>» является предшествующей для из</w:t>
      </w:r>
      <w:r w:rsidRPr="00B05D1C">
        <w:rPr>
          <w:bCs/>
          <w:iCs/>
          <w:lang w:eastAsia="en-US"/>
        </w:rPr>
        <w:t>у</w:t>
      </w:r>
      <w:r w:rsidRPr="00B05D1C">
        <w:rPr>
          <w:bCs/>
          <w:iCs/>
          <w:lang w:eastAsia="en-US"/>
        </w:rPr>
        <w:t>чения дисциплин:</w:t>
      </w:r>
    </w:p>
    <w:p w:rsidR="006758C2" w:rsidRDefault="002238EE" w:rsidP="002238EE">
      <w:pPr>
        <w:pStyle w:val="Apxrz"/>
        <w:numPr>
          <w:ilvl w:val="0"/>
          <w:numId w:val="23"/>
        </w:numPr>
        <w:rPr>
          <w:lang w:eastAsia="en-US" w:bidi="ar-SA"/>
        </w:rPr>
      </w:pPr>
      <w:r>
        <w:rPr>
          <w:lang w:eastAsia="en-US" w:bidi="ar-SA"/>
        </w:rPr>
        <w:t>«</w:t>
      </w:r>
      <w:r w:rsidRPr="002238EE">
        <w:rPr>
          <w:lang w:eastAsia="en-US" w:bidi="ar-SA"/>
        </w:rPr>
        <w:t>Информационное обеспечение автоматизированных систем обработки информации и управления</w:t>
      </w:r>
      <w:r w:rsidR="006758C2">
        <w:rPr>
          <w:lang w:eastAsia="en-US" w:bidi="ar-SA"/>
        </w:rPr>
        <w:t>»;</w:t>
      </w:r>
    </w:p>
    <w:p w:rsidR="006758C2" w:rsidRDefault="006758C2" w:rsidP="002238EE">
      <w:pPr>
        <w:pStyle w:val="Apxrz"/>
        <w:numPr>
          <w:ilvl w:val="0"/>
          <w:numId w:val="23"/>
        </w:numPr>
        <w:jc w:val="both"/>
        <w:rPr>
          <w:lang w:eastAsia="en-US"/>
        </w:rPr>
      </w:pPr>
      <w:r>
        <w:rPr>
          <w:lang w:eastAsia="en-US"/>
        </w:rPr>
        <w:t>«Проектирование автоматизированных систем обработки информации и управления».</w:t>
      </w:r>
    </w:p>
    <w:p w:rsidR="006758C2" w:rsidRDefault="006758C2" w:rsidP="006758C2">
      <w:pPr>
        <w:pStyle w:val="Apxrz"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lastRenderedPageBreak/>
        <w:t xml:space="preserve">Объем дисциплины 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</w:t>
      </w:r>
      <w:r w:rsidRPr="00EE0455">
        <w:rPr>
          <w:b/>
          <w:bCs/>
        </w:rPr>
        <w:t>е</w:t>
      </w:r>
      <w:r w:rsidRPr="00EE0455">
        <w:rPr>
          <w:b/>
          <w:bCs/>
        </w:rPr>
        <w:t>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 xml:space="preserve">сциплины составляет </w:t>
      </w:r>
      <w:r w:rsidR="00C013FD">
        <w:rPr>
          <w:rFonts w:eastAsiaTheme="minorHAnsi"/>
        </w:rPr>
        <w:t xml:space="preserve"> 5</w:t>
      </w:r>
      <w:r w:rsidR="00E06FD1">
        <w:rPr>
          <w:rFonts w:eastAsiaTheme="minorHAnsi"/>
        </w:rPr>
        <w:t xml:space="preserve"> </w:t>
      </w:r>
      <w:r w:rsidRPr="00EE0455">
        <w:rPr>
          <w:rFonts w:eastAsiaTheme="minorHAnsi"/>
        </w:rPr>
        <w:t>зачетных единиц</w:t>
      </w:r>
      <w:r w:rsidR="00E06FD1">
        <w:rPr>
          <w:rFonts w:eastAsiaTheme="minorHAnsi"/>
        </w:rPr>
        <w:t xml:space="preserve"> </w:t>
      </w:r>
      <w:r w:rsidR="00C013FD">
        <w:rPr>
          <w:rFonts w:eastAsiaTheme="minorHAnsi"/>
        </w:rPr>
        <w:t>180</w:t>
      </w:r>
      <w:r w:rsidR="00E06FD1">
        <w:rPr>
          <w:rFonts w:eastAsiaTheme="minorHAnsi"/>
        </w:rPr>
        <w:t xml:space="preserve"> </w:t>
      </w:r>
      <w:r w:rsidRPr="00EE0455">
        <w:rPr>
          <w:rFonts w:eastAsiaTheme="minorHAnsi"/>
        </w:rPr>
        <w:t>акад.часов.</w:t>
      </w:r>
    </w:p>
    <w:p w:rsidR="00EC2B05" w:rsidRDefault="00EC2B05" w:rsidP="00066FBC">
      <w:pPr>
        <w:contextualSpacing/>
        <w:rPr>
          <w:i/>
          <w:lang w:eastAsia="en-US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0C0FA4" w:rsidRPr="00157188" w:rsidTr="00157188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№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дисциплины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Виды учебной работы,</w:t>
            </w:r>
            <w:r w:rsidR="00EC2B05" w:rsidRPr="00157188">
              <w:rPr>
                <w:sz w:val="20"/>
                <w:szCs w:val="20"/>
                <w:lang w:eastAsia="en-US"/>
              </w:rPr>
              <w:t xml:space="preserve"> </w:t>
            </w:r>
            <w:r w:rsidRPr="00157188">
              <w:rPr>
                <w:sz w:val="20"/>
                <w:szCs w:val="20"/>
                <w:lang w:eastAsia="en-US"/>
              </w:rPr>
              <w:t>включая сам</w:t>
            </w:r>
            <w:r w:rsidRPr="00157188">
              <w:rPr>
                <w:sz w:val="20"/>
                <w:szCs w:val="20"/>
                <w:lang w:eastAsia="en-US"/>
              </w:rPr>
              <w:t>о</w:t>
            </w:r>
            <w:r w:rsidRPr="00157188">
              <w:rPr>
                <w:sz w:val="20"/>
                <w:szCs w:val="20"/>
                <w:lang w:eastAsia="en-US"/>
              </w:rPr>
              <w:t>стоятельную</w:t>
            </w:r>
            <w:r w:rsidR="00EC2B05" w:rsidRPr="00157188">
              <w:rPr>
                <w:sz w:val="20"/>
                <w:szCs w:val="20"/>
                <w:lang w:eastAsia="en-US"/>
              </w:rPr>
              <w:t xml:space="preserve"> </w:t>
            </w:r>
            <w:r w:rsidRPr="00157188">
              <w:rPr>
                <w:sz w:val="20"/>
                <w:szCs w:val="20"/>
                <w:lang w:eastAsia="en-US"/>
              </w:rPr>
              <w:t xml:space="preserve">работу </w:t>
            </w:r>
            <w:r w:rsidR="00574436" w:rsidRPr="00157188">
              <w:rPr>
                <w:sz w:val="20"/>
                <w:szCs w:val="20"/>
                <w:lang w:eastAsia="en-US"/>
              </w:rPr>
              <w:t>обучающихся</w:t>
            </w:r>
            <w:r w:rsidR="00EC2B05" w:rsidRPr="00157188">
              <w:rPr>
                <w:sz w:val="20"/>
                <w:szCs w:val="20"/>
                <w:lang w:eastAsia="en-US"/>
              </w:rPr>
              <w:t xml:space="preserve"> </w:t>
            </w:r>
            <w:r w:rsidRPr="00157188">
              <w:rPr>
                <w:sz w:val="20"/>
                <w:szCs w:val="20"/>
                <w:lang w:eastAsia="en-US"/>
              </w:rPr>
              <w:t>и трудоемкость (в</w:t>
            </w:r>
            <w:r w:rsidR="00EC2B05" w:rsidRPr="00157188">
              <w:rPr>
                <w:sz w:val="20"/>
                <w:szCs w:val="20"/>
                <w:lang w:eastAsia="en-US"/>
              </w:rPr>
              <w:t> </w:t>
            </w:r>
            <w:r w:rsidRPr="00157188">
              <w:rPr>
                <w:sz w:val="20"/>
                <w:szCs w:val="20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успеваемости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157188">
              <w:rPr>
                <w:i/>
                <w:iCs/>
                <w:sz w:val="20"/>
                <w:szCs w:val="20"/>
                <w:lang w:eastAsia="en-US"/>
              </w:rPr>
              <w:t>(по неделям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157188">
              <w:rPr>
                <w:i/>
                <w:iCs/>
                <w:sz w:val="20"/>
                <w:szCs w:val="20"/>
                <w:lang w:eastAsia="en-US"/>
              </w:rPr>
              <w:t>семестра)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Форма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i/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0C0FA4" w:rsidRPr="00157188" w:rsidTr="00157188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Контактная работа с</w:t>
            </w:r>
            <w:r w:rsidR="00574436" w:rsidRPr="00157188">
              <w:rPr>
                <w:sz w:val="20"/>
                <w:szCs w:val="20"/>
                <w:lang w:eastAsia="en-US"/>
              </w:rPr>
              <w:t xml:space="preserve"> обуча</w:t>
            </w:r>
            <w:r w:rsidR="00574436" w:rsidRPr="00157188">
              <w:rPr>
                <w:sz w:val="20"/>
                <w:szCs w:val="20"/>
                <w:lang w:eastAsia="en-US"/>
              </w:rPr>
              <w:t>ю</w:t>
            </w:r>
            <w:r w:rsidR="00574436" w:rsidRPr="00157188">
              <w:rPr>
                <w:sz w:val="20"/>
                <w:szCs w:val="20"/>
                <w:lang w:eastAsia="en-US"/>
              </w:rPr>
              <w:t>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157188" w:rsidRDefault="000C0FA4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27A6" w:rsidRPr="00157188" w:rsidTr="00157188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27A6" w:rsidRPr="00157188" w:rsidTr="00157188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Практические зан</w:t>
            </w:r>
            <w:r w:rsidRPr="00157188">
              <w:rPr>
                <w:sz w:val="20"/>
                <w:szCs w:val="20"/>
                <w:lang w:eastAsia="en-US"/>
              </w:rPr>
              <w:t>я</w:t>
            </w:r>
            <w:r w:rsidRPr="00157188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Групповые консул</w:t>
            </w:r>
            <w:r w:rsidRPr="00157188">
              <w:rPr>
                <w:sz w:val="20"/>
                <w:szCs w:val="20"/>
                <w:lang w:eastAsia="en-US"/>
              </w:rPr>
              <w:t>ь</w:t>
            </w:r>
            <w:r w:rsidRPr="00157188">
              <w:rPr>
                <w:sz w:val="20"/>
                <w:szCs w:val="20"/>
                <w:lang w:eastAsia="en-US"/>
              </w:rPr>
              <w:t>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Промышленный подход к разработке программного обеспечения.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1-2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2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Управление проектом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3-4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C013FD" w:rsidP="00157188">
            <w:pPr>
              <w:pStyle w:val="Framecontents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Устный опрос</w:t>
            </w: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3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Анализ требований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5-6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BE4780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7-8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BE4780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Standard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5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9-10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157188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2238EE" w:rsidP="00157188">
            <w:pPr>
              <w:pStyle w:val="3f"/>
              <w:jc w:val="center"/>
              <w:rPr>
                <w:sz w:val="20"/>
                <w:szCs w:val="20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Standard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Тестирование и отладка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11-12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157188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2238EE" w:rsidRPr="00157188" w:rsidRDefault="00E06178" w:rsidP="00157188">
            <w:pPr>
              <w:pStyle w:val="3f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Устный опрос</w:t>
            </w: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Standard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7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Документирование. Выпуск.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13-14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157188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EA5A55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8EE" w:rsidRPr="00157188">
              <w:rPr>
                <w:sz w:val="20"/>
                <w:szCs w:val="20"/>
              </w:rPr>
              <w:t>0</w:t>
            </w:r>
          </w:p>
        </w:tc>
        <w:tc>
          <w:tcPr>
            <w:tcW w:w="925" w:type="pct"/>
            <w:vAlign w:val="center"/>
          </w:tcPr>
          <w:p w:rsidR="002238EE" w:rsidRPr="00157188" w:rsidRDefault="002238EE" w:rsidP="00157188">
            <w:pPr>
              <w:pStyle w:val="3f"/>
              <w:jc w:val="center"/>
              <w:rPr>
                <w:sz w:val="20"/>
                <w:szCs w:val="20"/>
              </w:rPr>
            </w:pPr>
          </w:p>
        </w:tc>
      </w:tr>
      <w:tr w:rsidR="002238EE" w:rsidRPr="00157188" w:rsidTr="00157188">
        <w:tc>
          <w:tcPr>
            <w:tcW w:w="297" w:type="pct"/>
            <w:vAlign w:val="center"/>
          </w:tcPr>
          <w:p w:rsidR="002238EE" w:rsidRPr="00157188" w:rsidRDefault="002238EE" w:rsidP="00157188">
            <w:pPr>
              <w:pStyle w:val="Standard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8</w:t>
            </w:r>
          </w:p>
        </w:tc>
        <w:tc>
          <w:tcPr>
            <w:tcW w:w="1215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Оценка качества программного обеспечения.</w:t>
            </w:r>
          </w:p>
        </w:tc>
        <w:tc>
          <w:tcPr>
            <w:tcW w:w="223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15-16</w:t>
            </w:r>
          </w:p>
        </w:tc>
        <w:tc>
          <w:tcPr>
            <w:tcW w:w="246" w:type="pct"/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BE4780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EE" w:rsidRPr="00157188" w:rsidRDefault="002238EE" w:rsidP="00157188">
            <w:pPr>
              <w:pStyle w:val="Apxrz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2238EE" w:rsidRPr="00157188" w:rsidRDefault="00C013FD" w:rsidP="00157188">
            <w:pPr>
              <w:pStyle w:val="Apxr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188" w:rsidRPr="00157188">
              <w:rPr>
                <w:sz w:val="20"/>
                <w:szCs w:val="20"/>
              </w:rPr>
              <w:t>0</w:t>
            </w:r>
          </w:p>
        </w:tc>
        <w:tc>
          <w:tcPr>
            <w:tcW w:w="925" w:type="pct"/>
            <w:vAlign w:val="center"/>
          </w:tcPr>
          <w:p w:rsidR="002238EE" w:rsidRPr="00157188" w:rsidRDefault="004D5201" w:rsidP="00157188">
            <w:pPr>
              <w:pStyle w:val="3f"/>
              <w:jc w:val="center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Защита курсового проекта</w:t>
            </w:r>
          </w:p>
        </w:tc>
      </w:tr>
      <w:tr w:rsidR="00AD27A6" w:rsidRPr="00157188" w:rsidTr="00157188">
        <w:tc>
          <w:tcPr>
            <w:tcW w:w="297" w:type="pct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3" w:type="pct"/>
            <w:vAlign w:val="center"/>
          </w:tcPr>
          <w:p w:rsidR="00AD27A6" w:rsidRPr="00157188" w:rsidRDefault="00FE2BA9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  <w:vAlign w:val="center"/>
          </w:tcPr>
          <w:p w:rsidR="00AD27A6" w:rsidRPr="00157188" w:rsidRDefault="00FE2BA9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" w:type="pct"/>
            <w:vAlign w:val="center"/>
          </w:tcPr>
          <w:p w:rsidR="00AD27A6" w:rsidRPr="00157188" w:rsidRDefault="00FE2BA9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157188" w:rsidRDefault="00C013FD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157188" w:rsidRDefault="00AD27A6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D27A6" w:rsidRPr="00157188" w:rsidRDefault="00C013FD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5" w:type="pct"/>
            <w:vAlign w:val="center"/>
          </w:tcPr>
          <w:p w:rsidR="00AD27A6" w:rsidRPr="00157188" w:rsidRDefault="00FE2BA9" w:rsidP="001571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Зачет с оценкой, КП</w:t>
            </w:r>
          </w:p>
        </w:tc>
      </w:tr>
    </w:tbl>
    <w:p w:rsidR="00EC2B05" w:rsidRPr="00786E1A" w:rsidRDefault="00EC2B05" w:rsidP="00066FBC">
      <w:pPr>
        <w:contextualSpacing/>
        <w:jc w:val="both"/>
      </w:pPr>
    </w:p>
    <w:p w:rsidR="00994A56" w:rsidRPr="00994A5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9"/>
        <w:gridCol w:w="5240"/>
        <w:gridCol w:w="950"/>
      </w:tblGrid>
      <w:tr w:rsidR="00C656F0" w:rsidRPr="00157188" w:rsidTr="00B25831">
        <w:tc>
          <w:tcPr>
            <w:tcW w:w="553" w:type="dxa"/>
            <w:vAlign w:val="center"/>
          </w:tcPr>
          <w:p w:rsidR="00C656F0" w:rsidRPr="0015718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9" w:type="dxa"/>
            <w:vAlign w:val="center"/>
          </w:tcPr>
          <w:p w:rsidR="00C656F0" w:rsidRPr="0015718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Наименование раздела</w:t>
            </w:r>
            <w:r w:rsidR="00B563BB" w:rsidRPr="00157188">
              <w:rPr>
                <w:sz w:val="20"/>
                <w:szCs w:val="20"/>
                <w:lang w:eastAsia="en-US"/>
              </w:rPr>
              <w:t xml:space="preserve"> ди</w:t>
            </w:r>
            <w:r w:rsidR="00B563BB" w:rsidRPr="00157188">
              <w:rPr>
                <w:sz w:val="20"/>
                <w:szCs w:val="20"/>
                <w:lang w:eastAsia="en-US"/>
              </w:rPr>
              <w:t>с</w:t>
            </w:r>
            <w:r w:rsidR="00B563BB" w:rsidRPr="00157188">
              <w:rPr>
                <w:sz w:val="20"/>
                <w:szCs w:val="20"/>
                <w:lang w:eastAsia="en-US"/>
              </w:rPr>
              <w:t xml:space="preserve">циплины </w:t>
            </w:r>
          </w:p>
        </w:tc>
        <w:tc>
          <w:tcPr>
            <w:tcW w:w="5240" w:type="dxa"/>
            <w:vAlign w:val="center"/>
          </w:tcPr>
          <w:p w:rsidR="00C656F0" w:rsidRPr="00157188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Тема и с</w:t>
            </w:r>
            <w:r w:rsidR="00C656F0" w:rsidRPr="00157188">
              <w:rPr>
                <w:sz w:val="20"/>
                <w:szCs w:val="20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15718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B25831" w:rsidRPr="00157188" w:rsidTr="00B25831">
        <w:trPr>
          <w:trHeight w:val="1833"/>
        </w:trPr>
        <w:tc>
          <w:tcPr>
            <w:tcW w:w="553" w:type="dxa"/>
            <w:vMerge w:val="restart"/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9" w:type="dxa"/>
            <w:vMerge w:val="restart"/>
          </w:tcPr>
          <w:p w:rsidR="00B25831" w:rsidRPr="00157188" w:rsidRDefault="00B25831" w:rsidP="00B258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</w:rPr>
              <w:t>Промышленный подход к разработке программного обеспечения</w:t>
            </w:r>
          </w:p>
        </w:tc>
        <w:tc>
          <w:tcPr>
            <w:tcW w:w="5240" w:type="dxa"/>
          </w:tcPr>
          <w:p w:rsidR="00B25831" w:rsidRPr="00157188" w:rsidRDefault="00B25831" w:rsidP="00B25831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Предмет  курса.  Основная  терминология.  Краткая  историческая  справка.  Значение курса.</w:t>
            </w:r>
          </w:p>
          <w:p w:rsidR="00B25831" w:rsidRPr="00157188" w:rsidRDefault="00B25831" w:rsidP="00B25831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Основные  положения:  виды  обеспечения  ВС,  понятия  программы,  программного комплекса, программной системы, программного обеспечения и программного продукта; понятие технологии программирования (программной инженерии).</w:t>
            </w:r>
          </w:p>
        </w:tc>
        <w:tc>
          <w:tcPr>
            <w:tcW w:w="950" w:type="dxa"/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25831" w:rsidRPr="00157188" w:rsidTr="00863AB2">
        <w:trPr>
          <w:trHeight w:val="3388"/>
        </w:trPr>
        <w:tc>
          <w:tcPr>
            <w:tcW w:w="553" w:type="dxa"/>
            <w:vMerge/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B25831" w:rsidRPr="00157188" w:rsidRDefault="00B25831" w:rsidP="00B25831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Особенности  промышленного  ПО  и  кризис  его  разработки:  понятие  промышленного  ПО,  кризиса  ПО,  безнадежного  проекта.  Основные  причины  сложности разработки ПО.</w:t>
            </w:r>
          </w:p>
          <w:p w:rsidR="00B25831" w:rsidRPr="00157188" w:rsidRDefault="00B25831" w:rsidP="00B25831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Характеристики программного обеспечения.</w:t>
            </w:r>
          </w:p>
          <w:p w:rsidR="00B25831" w:rsidRPr="00157188" w:rsidRDefault="00B25831" w:rsidP="00B25831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Жизненный  цикл  программного  продукта:  понятие жизненного  цикла,  процессы жизненного цикла по стандарту ISO/IEC 12207 (ГОСТ Р ИСО/МЭК 12207); основные процессы разработки; модели  (парадигмы) жизненного цикла: водопадная и эволюционная. Основные методологии  разработки ПО: ЕСПД, MSF, RUP,  agile-методологии. Выбор и адаптация методологии разработки.</w:t>
            </w:r>
          </w:p>
        </w:tc>
        <w:tc>
          <w:tcPr>
            <w:tcW w:w="950" w:type="dxa"/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25831" w:rsidRPr="00157188" w:rsidTr="00863AB2">
        <w:trPr>
          <w:trHeight w:val="1268"/>
        </w:trPr>
        <w:tc>
          <w:tcPr>
            <w:tcW w:w="553" w:type="dxa"/>
            <w:vMerge w:val="restart"/>
            <w:tcBorders>
              <w:bottom w:val="single" w:sz="4" w:space="0" w:color="000000"/>
            </w:tcBorders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9" w:type="dxa"/>
            <w:vMerge w:val="restart"/>
            <w:tcBorders>
              <w:bottom w:val="single" w:sz="4" w:space="0" w:color="000000"/>
            </w:tcBorders>
          </w:tcPr>
          <w:p w:rsidR="00B25831" w:rsidRPr="00157188" w:rsidRDefault="00B25831" w:rsidP="00B258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</w:rPr>
              <w:t>Управление проектом</w:t>
            </w:r>
          </w:p>
        </w:tc>
        <w:tc>
          <w:tcPr>
            <w:tcW w:w="5240" w:type="dxa"/>
            <w:tcBorders>
              <w:bottom w:val="single" w:sz="4" w:space="0" w:color="000000"/>
            </w:tcBorders>
          </w:tcPr>
          <w:p w:rsidR="00B25831" w:rsidRPr="00157188" w:rsidRDefault="00B25831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Основные  положения:  понятие  проекта  и  управления  проектом,  цели  и  содержание проекта.</w:t>
            </w:r>
            <w:r w:rsidR="00C34F49" w:rsidRPr="00157188">
              <w:rPr>
                <w:sz w:val="20"/>
                <w:szCs w:val="20"/>
              </w:rPr>
              <w:t xml:space="preserve"> </w:t>
            </w:r>
            <w:r w:rsidRPr="00157188">
              <w:rPr>
                <w:sz w:val="20"/>
                <w:szCs w:val="20"/>
              </w:rPr>
              <w:t>Введение  в  планирование:  «железный  треугольник»,  структура  декомпозиции работ (WBS).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25831" w:rsidRPr="00157188" w:rsidTr="00E834F4">
        <w:trPr>
          <w:trHeight w:val="1942"/>
        </w:trPr>
        <w:tc>
          <w:tcPr>
            <w:tcW w:w="553" w:type="dxa"/>
            <w:vMerge/>
            <w:tcBorders>
              <w:bottom w:val="single" w:sz="4" w:space="0" w:color="000000"/>
            </w:tcBorders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  <w:tcBorders>
              <w:bottom w:val="single" w:sz="4" w:space="0" w:color="000000"/>
            </w:tcBorders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  <w:tcBorders>
              <w:bottom w:val="single" w:sz="4" w:space="0" w:color="000000"/>
            </w:tcBorders>
          </w:tcPr>
          <w:p w:rsidR="00B25831" w:rsidRPr="00157188" w:rsidRDefault="00B25831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Управление  конфигурацией:  понятие  конфигурации  и  управления  конфигурацией, задачи управления конфигурацией; системы контроля версий; резервное копирование.</w:t>
            </w:r>
            <w:r w:rsidR="00C34F49" w:rsidRPr="00157188">
              <w:rPr>
                <w:sz w:val="20"/>
                <w:szCs w:val="20"/>
              </w:rPr>
              <w:t xml:space="preserve"> </w:t>
            </w:r>
            <w:r w:rsidRPr="00157188">
              <w:rPr>
                <w:sz w:val="20"/>
                <w:szCs w:val="20"/>
              </w:rPr>
              <w:t>Оценка  качества  процесса  разработки:  обзор  моделей  качества;  введение  в CMM (Capability Maturity Model).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B25831" w:rsidRPr="00157188" w:rsidRDefault="00B2583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1104"/>
        </w:trPr>
        <w:tc>
          <w:tcPr>
            <w:tcW w:w="553" w:type="dxa"/>
            <w:vMerge w:val="restart"/>
          </w:tcPr>
          <w:p w:rsidR="00C34F49" w:rsidRPr="00157188" w:rsidRDefault="00C34F49" w:rsidP="00B2583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9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</w:rPr>
              <w:t>Анализ требований</w:t>
            </w: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роль, цели и проблемы анализа. Основные работы: исследования, системный анализ, создание спецификации требований (технического задания).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828"/>
        </w:trPr>
        <w:tc>
          <w:tcPr>
            <w:tcW w:w="553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Standard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Введение  в варианты использования  (Use  cases): определение и роль  в жизненном цикле, UML-диаграммы, текстовые спецификации.</w:t>
            </w:r>
          </w:p>
        </w:tc>
        <w:tc>
          <w:tcPr>
            <w:tcW w:w="950" w:type="dxa"/>
          </w:tcPr>
          <w:p w:rsidR="00C34F49" w:rsidRPr="00157188" w:rsidRDefault="00C34F49" w:rsidP="00C34F49">
            <w:pPr>
              <w:tabs>
                <w:tab w:val="left" w:pos="250"/>
                <w:tab w:val="center" w:pos="367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1932"/>
        </w:trPr>
        <w:tc>
          <w:tcPr>
            <w:tcW w:w="553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9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Проектирование</w:t>
            </w: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 роль, цель и  объекты проектирования. Архитектурное и детальное проектирование. Проектирование  логической  структуры:  алгоритмическая  и  ОО декомпозиции, нисходящее проектирование. ОО-анализ:  концепции  ООП,  проектирование  классов  (UML-диаграммы классов и объектов).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1656"/>
        </w:trPr>
        <w:tc>
          <w:tcPr>
            <w:tcW w:w="553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Проектирование физической структуры: понятие модулей. Критерии качества проектирования модулей и классов. Проектирование интерфейса пользователя: определение ИП, классификации ИП, основные требования к ИП.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054507">
        <w:trPr>
          <w:trHeight w:val="1410"/>
        </w:trPr>
        <w:tc>
          <w:tcPr>
            <w:tcW w:w="553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9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Программирование</w:t>
            </w: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цели и задачи программирования. Методы повышения информативности программ: стили кодирования, системы именования и комментирования. Унифицированная обработка ошибок.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562"/>
        </w:trPr>
        <w:tc>
          <w:tcPr>
            <w:tcW w:w="553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Принципы оптимизации кода. Безопасное программирование.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1932"/>
        </w:trPr>
        <w:tc>
          <w:tcPr>
            <w:tcW w:w="553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69" w:type="dxa"/>
            <w:vMerge w:val="restart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Тестирование и отладка</w:t>
            </w: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цели, объекты и проблемы тестирования. Понятия тестов, тестовых наборов и тестовых процедур. Понятие формальной верификации алгоритмов и программ. Критерии качества  тестирования: полнота покрытия операторов, маршрутов и данных.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F49" w:rsidRPr="00157188" w:rsidTr="00E834F4">
        <w:trPr>
          <w:trHeight w:val="2228"/>
        </w:trPr>
        <w:tc>
          <w:tcPr>
            <w:tcW w:w="553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C34F49" w:rsidRPr="00157188" w:rsidRDefault="00C34F49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Виды  тестирования: автономное и  комплексное  тестирование;  тестирование белого и черного ящика; регрессионное тестирование, нагрузочное тестирование. Некоторые методы  тестирования: инспекция кода, метод многократной разработки, метод эквивалентов и граничных условий. Средства автоматизации тестирования.</w:t>
            </w:r>
          </w:p>
        </w:tc>
        <w:tc>
          <w:tcPr>
            <w:tcW w:w="950" w:type="dxa"/>
          </w:tcPr>
          <w:p w:rsidR="00C34F49" w:rsidRPr="00157188" w:rsidRDefault="00C34F4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742AA" w:rsidRPr="00157188" w:rsidTr="00F742AA">
        <w:trPr>
          <w:trHeight w:val="1228"/>
        </w:trPr>
        <w:tc>
          <w:tcPr>
            <w:tcW w:w="553" w:type="dxa"/>
            <w:vMerge w:val="restart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9" w:type="dxa"/>
            <w:vMerge w:val="restart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Документирование. Выпуск</w:t>
            </w:r>
          </w:p>
        </w:tc>
        <w:tc>
          <w:tcPr>
            <w:tcW w:w="5240" w:type="dxa"/>
          </w:tcPr>
          <w:p w:rsidR="00F742AA" w:rsidRPr="00157188" w:rsidRDefault="00F742AA" w:rsidP="00F742AA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цели и задачи документирования. Основные виды программных и эксплуатационных документов. Принципы создания руководства пользователя.</w:t>
            </w:r>
          </w:p>
        </w:tc>
        <w:tc>
          <w:tcPr>
            <w:tcW w:w="950" w:type="dxa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742AA" w:rsidRPr="00157188" w:rsidTr="00E834F4">
        <w:trPr>
          <w:trHeight w:val="2760"/>
        </w:trPr>
        <w:tc>
          <w:tcPr>
            <w:tcW w:w="553" w:type="dxa"/>
            <w:vMerge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F742AA" w:rsidRPr="00157188" w:rsidRDefault="00F742AA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Степени  (этапы)  готовности  программных  продуктов.  Опытная  и  промышленная эксплуатация.</w:t>
            </w:r>
          </w:p>
          <w:p w:rsidR="00F742AA" w:rsidRPr="00157188" w:rsidRDefault="00F742AA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Испытания:  общее и  детальное  планирования испытаний; проведение предварительных, приемо-сдаточных  и  др. испытаний;  корректировка программ и  документации по результатам испытаний.</w:t>
            </w:r>
          </w:p>
          <w:p w:rsidR="00F742AA" w:rsidRPr="00157188" w:rsidRDefault="00F742AA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Подготовка программ и документации для изготовления.</w:t>
            </w:r>
          </w:p>
        </w:tc>
        <w:tc>
          <w:tcPr>
            <w:tcW w:w="950" w:type="dxa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742AA" w:rsidRPr="00157188" w:rsidTr="00E834F4">
        <w:trPr>
          <w:trHeight w:val="828"/>
        </w:trPr>
        <w:tc>
          <w:tcPr>
            <w:tcW w:w="553" w:type="dxa"/>
            <w:vMerge w:val="restart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9" w:type="dxa"/>
            <w:vMerge w:val="restart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</w:rPr>
              <w:t>Оценка качества програм</w:t>
            </w:r>
            <w:r w:rsidRPr="00157188">
              <w:rPr>
                <w:sz w:val="20"/>
                <w:szCs w:val="20"/>
              </w:rPr>
              <w:t>м</w:t>
            </w:r>
            <w:r w:rsidRPr="00157188">
              <w:rPr>
                <w:sz w:val="20"/>
                <w:szCs w:val="20"/>
              </w:rPr>
              <w:t>ного обеспечения</w:t>
            </w:r>
          </w:p>
        </w:tc>
        <w:tc>
          <w:tcPr>
            <w:tcW w:w="5240" w:type="dxa"/>
          </w:tcPr>
          <w:p w:rsidR="00F742AA" w:rsidRPr="00157188" w:rsidRDefault="00F742AA" w:rsidP="00F742AA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Общие положения: цели и проблемы оценки качества ПО; основные понятия. Классификация методов оценки свойств ПО.</w:t>
            </w:r>
          </w:p>
        </w:tc>
        <w:tc>
          <w:tcPr>
            <w:tcW w:w="950" w:type="dxa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742AA" w:rsidRPr="00157188" w:rsidTr="00B25831">
        <w:tc>
          <w:tcPr>
            <w:tcW w:w="553" w:type="dxa"/>
            <w:vMerge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vMerge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</w:tcPr>
          <w:p w:rsidR="00F742AA" w:rsidRPr="00157188" w:rsidRDefault="00F742AA" w:rsidP="00C34F49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Номенклатура показателей качества по ГОСТ Р ИСО/МЭК 912693.</w:t>
            </w:r>
          </w:p>
        </w:tc>
        <w:tc>
          <w:tcPr>
            <w:tcW w:w="950" w:type="dxa"/>
          </w:tcPr>
          <w:p w:rsidR="00F742AA" w:rsidRPr="00157188" w:rsidRDefault="00F742A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157188" w:rsidRDefault="00157188" w:rsidP="00157188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rPr>
          <w:bCs/>
          <w:i/>
        </w:rPr>
      </w:pPr>
      <w:r w:rsidRPr="00157188">
        <w:rPr>
          <w:bCs/>
          <w:i/>
        </w:rPr>
        <w:t>Лабораторный практикум</w:t>
      </w:r>
    </w:p>
    <w:p w:rsidR="00700C56" w:rsidRDefault="00700C56" w:rsidP="00700C56">
      <w:pPr>
        <w:pStyle w:val="a9"/>
        <w:tabs>
          <w:tab w:val="left" w:pos="851"/>
        </w:tabs>
        <w:autoSpaceDE w:val="0"/>
        <w:autoSpaceDN w:val="0"/>
        <w:adjustRightInd w:val="0"/>
        <w:ind w:left="988"/>
        <w:rPr>
          <w:bCs/>
          <w:i/>
        </w:rPr>
      </w:pPr>
    </w:p>
    <w:p w:rsidR="00157188" w:rsidRDefault="00157188" w:rsidP="00157188">
      <w:pPr>
        <w:pStyle w:val="a9"/>
        <w:tabs>
          <w:tab w:val="left" w:pos="851"/>
        </w:tabs>
        <w:autoSpaceDE w:val="0"/>
        <w:autoSpaceDN w:val="0"/>
        <w:adjustRightInd w:val="0"/>
        <w:ind w:left="988"/>
        <w:rPr>
          <w:bCs/>
        </w:rPr>
      </w:pPr>
      <w:r w:rsidRPr="00700C56">
        <w:rPr>
          <w:bCs/>
        </w:rPr>
        <w:t>Учебным планом не предусмотрен.</w:t>
      </w:r>
    </w:p>
    <w:p w:rsidR="00700C56" w:rsidRPr="00700C56" w:rsidRDefault="00700C56" w:rsidP="00157188">
      <w:pPr>
        <w:pStyle w:val="a9"/>
        <w:tabs>
          <w:tab w:val="left" w:pos="851"/>
        </w:tabs>
        <w:autoSpaceDE w:val="0"/>
        <w:autoSpaceDN w:val="0"/>
        <w:adjustRightInd w:val="0"/>
        <w:ind w:left="988"/>
        <w:rPr>
          <w:bCs/>
        </w:rPr>
      </w:pPr>
    </w:p>
    <w:p w:rsidR="00EE0455" w:rsidRPr="00700C56" w:rsidRDefault="00157188" w:rsidP="00700C56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157188" w:rsidTr="0061267D">
        <w:tc>
          <w:tcPr>
            <w:tcW w:w="553" w:type="dxa"/>
            <w:vAlign w:val="center"/>
          </w:tcPr>
          <w:p w:rsidR="00C656F0" w:rsidRPr="0015718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157188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Наименование раздела ди</w:t>
            </w:r>
            <w:r w:rsidRPr="00157188">
              <w:rPr>
                <w:sz w:val="20"/>
                <w:szCs w:val="20"/>
                <w:lang w:eastAsia="en-US"/>
              </w:rPr>
              <w:t>с</w:t>
            </w:r>
            <w:r w:rsidRPr="00157188">
              <w:rPr>
                <w:sz w:val="20"/>
                <w:szCs w:val="20"/>
                <w:lang w:eastAsia="en-US"/>
              </w:rPr>
              <w:t xml:space="preserve">циплины </w:t>
            </w:r>
          </w:p>
        </w:tc>
        <w:tc>
          <w:tcPr>
            <w:tcW w:w="5245" w:type="dxa"/>
            <w:vAlign w:val="center"/>
          </w:tcPr>
          <w:p w:rsidR="00C656F0" w:rsidRPr="00157188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15718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E834F4">
            <w:pPr>
              <w:pStyle w:val="Apxrz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Анализ требований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Составление технического задания. Цель работы: научиться составлять техническое задание (ТЗ) на разработку программного продукта. Задание на лабораторную работу.  Для выбранного по индивидуальному заданию программного продукта разработать техническое задание в соответствии с ГОСТ 19.201-78. Отчет по лабораторной работе должен содержать все разделы технического задания.</w:t>
            </w:r>
          </w:p>
        </w:tc>
        <w:tc>
          <w:tcPr>
            <w:tcW w:w="950" w:type="dxa"/>
          </w:tcPr>
          <w:p w:rsidR="0061267D" w:rsidRPr="00157188" w:rsidRDefault="00CC5A52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Проектирование интерфейсных приложений.  Цель работы: получить  практические навыки в проектировании пользовательского интерфейса в среде RAD. </w:t>
            </w:r>
            <w:r w:rsidRPr="00157188">
              <w:rPr>
                <w:color w:val="000000"/>
                <w:sz w:val="20"/>
                <w:szCs w:val="20"/>
              </w:rPr>
              <w:lastRenderedPageBreak/>
              <w:t>Спроектировать простейший текстовой редактор с исполнительными функциями открыть, сохранить, выполнять поиск и замену текста, менять шрифт, размер и цвет текста.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Создание информационных таблиц для разнотипных данных.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Цель работы: изучить принципы построения таблиц данных в среде RAD. Создать две связанные по ключ-полю таблицы данных, 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Объекты и его характеристики могут быть выбраны по своему усмотрению и согласованы с преподавателем.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Проектирование программ-приложений для работы с базами данных. 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Цель работы: Научиться писать программы-приложения по созданию и обработке информационных файлов. Написать код функций, обрабатывающих корректировки сведений в таблицах, предложенных в предыдущей работе. Назначение исполняемой функции выбрать самостоятельно.</w:t>
            </w:r>
          </w:p>
        </w:tc>
        <w:tc>
          <w:tcPr>
            <w:tcW w:w="950" w:type="dxa"/>
          </w:tcPr>
          <w:p w:rsidR="0061267D" w:rsidRPr="00157188" w:rsidRDefault="00CC5A52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E834F4">
            <w:pPr>
              <w:pStyle w:val="Apxrz"/>
              <w:jc w:val="center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 xml:space="preserve">Программирование приложений для работы с базами данных. Выбор и обоснование языка программирования. Среда разработки: </w:t>
            </w:r>
            <w:r w:rsidRPr="00157188">
              <w:rPr>
                <w:sz w:val="20"/>
                <w:szCs w:val="20"/>
                <w:lang w:val="en-US"/>
              </w:rPr>
              <w:t>Qt</w:t>
            </w:r>
            <w:r w:rsidRPr="00157188">
              <w:rPr>
                <w:sz w:val="20"/>
                <w:szCs w:val="20"/>
              </w:rPr>
              <w:t xml:space="preserve"> </w:t>
            </w:r>
            <w:r w:rsidRPr="00157188">
              <w:rPr>
                <w:sz w:val="20"/>
                <w:szCs w:val="20"/>
                <w:lang w:val="en-US"/>
              </w:rPr>
              <w:t>Creature</w:t>
            </w:r>
            <w:r w:rsidRPr="00157188">
              <w:rPr>
                <w:sz w:val="20"/>
                <w:szCs w:val="20"/>
              </w:rPr>
              <w:t>.</w:t>
            </w:r>
          </w:p>
          <w:p w:rsidR="0061267D" w:rsidRPr="00157188" w:rsidRDefault="0061267D" w:rsidP="0061267D">
            <w:pPr>
              <w:pStyle w:val="Apxrz"/>
              <w:jc w:val="both"/>
              <w:rPr>
                <w:color w:val="4F81BD"/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Проектирование многооконного интерфейса пользователя.</w:t>
            </w:r>
          </w:p>
        </w:tc>
        <w:tc>
          <w:tcPr>
            <w:tcW w:w="950" w:type="dxa"/>
          </w:tcPr>
          <w:p w:rsidR="0061267D" w:rsidRPr="00157188" w:rsidRDefault="0015718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E834F4">
            <w:pPr>
              <w:pStyle w:val="Apxrz"/>
              <w:jc w:val="center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Тестирование и отладка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Тестирование созданной программы. Цель работы: изучение принципов тестирования на основании анализа структуры программы, формирование маршрутов для тестирования, разработка тестов по критерию покрытия всех ветвей графа управления программы (критерий С1). </w:t>
            </w:r>
          </w:p>
        </w:tc>
        <w:tc>
          <w:tcPr>
            <w:tcW w:w="950" w:type="dxa"/>
          </w:tcPr>
          <w:p w:rsidR="0061267D" w:rsidRPr="00157188" w:rsidRDefault="0015718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E834F4">
            <w:pPr>
              <w:pStyle w:val="Apxrz"/>
              <w:jc w:val="center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Документирование. Выпуск.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Оформление ПО. Цель работы : научится писать ПО по разработанным проектам с окончательным документированием.</w:t>
            </w:r>
          </w:p>
        </w:tc>
        <w:tc>
          <w:tcPr>
            <w:tcW w:w="950" w:type="dxa"/>
          </w:tcPr>
          <w:p w:rsidR="0061267D" w:rsidRPr="00157188" w:rsidRDefault="0015718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1267D" w:rsidRPr="00157188" w:rsidTr="0061267D">
        <w:tc>
          <w:tcPr>
            <w:tcW w:w="553" w:type="dxa"/>
          </w:tcPr>
          <w:p w:rsidR="0061267D" w:rsidRPr="00157188" w:rsidRDefault="0061267D" w:rsidP="00E834F4">
            <w:pPr>
              <w:pStyle w:val="Apxrz"/>
              <w:jc w:val="center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4" w:type="dxa"/>
          </w:tcPr>
          <w:p w:rsidR="0061267D" w:rsidRPr="00157188" w:rsidRDefault="0061267D" w:rsidP="00E834F4">
            <w:pPr>
              <w:pStyle w:val="Apxrz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Оценка качества программного обеспечения.</w:t>
            </w:r>
          </w:p>
        </w:tc>
        <w:tc>
          <w:tcPr>
            <w:tcW w:w="5245" w:type="dxa"/>
          </w:tcPr>
          <w:p w:rsidR="0061267D" w:rsidRPr="00157188" w:rsidRDefault="0061267D" w:rsidP="0061267D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Оценка качества. Цель работы: ознакомление с методами оценки качества программных средств, формирование номенклатуры показателей качества, расчёт показателей качества программного средства. Установление цели оценки,  формирование номенклатуры показателей качества (НПК), определение (уточнение) требований к качеству, формирование базовых (эталонных) значений показателей качества (ПК),  выбор методов определения значений ПК и шкал оценок.</w:t>
            </w:r>
          </w:p>
        </w:tc>
        <w:tc>
          <w:tcPr>
            <w:tcW w:w="950" w:type="dxa"/>
          </w:tcPr>
          <w:p w:rsidR="0061267D" w:rsidRPr="00157188" w:rsidRDefault="00CC5A52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Default="00700C56" w:rsidP="005B0B1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  <w:r w:rsidRPr="00066FBC">
        <w:rPr>
          <w:bCs/>
          <w:i/>
        </w:rPr>
        <w:t xml:space="preserve"> </w:t>
      </w:r>
    </w:p>
    <w:p w:rsidR="00700C56" w:rsidRDefault="00700C56" w:rsidP="00700C56">
      <w:pPr>
        <w:pStyle w:val="a9"/>
        <w:tabs>
          <w:tab w:val="left" w:pos="851"/>
        </w:tabs>
        <w:autoSpaceDE w:val="0"/>
        <w:autoSpaceDN w:val="0"/>
        <w:adjustRightInd w:val="0"/>
        <w:ind w:left="0"/>
        <w:rPr>
          <w:bCs/>
          <w:i/>
        </w:rPr>
      </w:pPr>
    </w:p>
    <w:p w:rsidR="00157188" w:rsidRDefault="00157188" w:rsidP="00157188">
      <w:pPr>
        <w:pStyle w:val="a9"/>
        <w:tabs>
          <w:tab w:val="left" w:pos="851"/>
        </w:tabs>
        <w:autoSpaceDE w:val="0"/>
        <w:autoSpaceDN w:val="0"/>
        <w:adjustRightInd w:val="0"/>
        <w:ind w:left="0"/>
        <w:rPr>
          <w:bCs/>
        </w:rPr>
      </w:pPr>
      <w:r>
        <w:rPr>
          <w:bCs/>
          <w:i/>
        </w:rPr>
        <w:tab/>
      </w:r>
      <w:r w:rsidRPr="00700C56">
        <w:rPr>
          <w:bCs/>
        </w:rPr>
        <w:t>Учебным планом не предусмотрен</w:t>
      </w:r>
      <w:r w:rsidR="00700C56">
        <w:rPr>
          <w:bCs/>
        </w:rPr>
        <w:t>о</w:t>
      </w:r>
      <w:r w:rsidRPr="00700C56">
        <w:rPr>
          <w:bCs/>
        </w:rPr>
        <w:t>.</w:t>
      </w:r>
    </w:p>
    <w:p w:rsidR="00700C56" w:rsidRPr="00700C56" w:rsidRDefault="00700C56" w:rsidP="00157188">
      <w:pPr>
        <w:pStyle w:val="a9"/>
        <w:tabs>
          <w:tab w:val="left" w:pos="851"/>
        </w:tabs>
        <w:autoSpaceDE w:val="0"/>
        <w:autoSpaceDN w:val="0"/>
        <w:adjustRightInd w:val="0"/>
        <w:ind w:left="0"/>
        <w:rPr>
          <w:bCs/>
        </w:rPr>
      </w:pPr>
    </w:p>
    <w:p w:rsidR="00A474CE" w:rsidRPr="00700C56" w:rsidRDefault="00700C56" w:rsidP="00700C56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bCs/>
          <w:i/>
        </w:rPr>
      </w:pPr>
      <w:r w:rsidRPr="00066FBC">
        <w:rPr>
          <w:bCs/>
          <w:i/>
        </w:rPr>
        <w:t>Самостоятельная работа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157188" w:rsidTr="00736FC9">
        <w:tc>
          <w:tcPr>
            <w:tcW w:w="553" w:type="dxa"/>
            <w:vAlign w:val="center"/>
          </w:tcPr>
          <w:p w:rsidR="000C0FA4" w:rsidRPr="0015718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15718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Наименование раздела ди</w:t>
            </w:r>
            <w:r w:rsidRPr="00157188">
              <w:rPr>
                <w:sz w:val="20"/>
                <w:szCs w:val="20"/>
                <w:lang w:eastAsia="en-US"/>
              </w:rPr>
              <w:t>с</w:t>
            </w:r>
            <w:r w:rsidRPr="00157188">
              <w:rPr>
                <w:sz w:val="20"/>
                <w:szCs w:val="20"/>
                <w:lang w:eastAsia="en-US"/>
              </w:rPr>
              <w:t xml:space="preserve">циплины </w:t>
            </w:r>
          </w:p>
        </w:tc>
        <w:tc>
          <w:tcPr>
            <w:tcW w:w="5245" w:type="dxa"/>
            <w:vAlign w:val="center"/>
          </w:tcPr>
          <w:p w:rsidR="000C0FA4" w:rsidRPr="0015718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157188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Промышленный подход к разработке программного обеспечения.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Обследование объектов информатизации. Определение целей создания ПС. Анализ и разработка требований к ПС. Разработка внешних спецификаций. Прогнозирование технико-экономических показателей проектов ПС. Методы управления проектированием ПС. Средства автоматизации проектирования ПС.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Управление проектом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Standard"/>
              <w:tabs>
                <w:tab w:val="left" w:pos="360"/>
              </w:tabs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Обзор и классификация средств поддержки коллективной разработки ПО. Программные средства планирования и управления процессом разработки. Сетевые графики и диаграммы рабочего процесса. Сценарии  выполнения работ. Применение систем управления документами. </w:t>
            </w:r>
            <w:r w:rsidRPr="00157188">
              <w:rPr>
                <w:color w:val="000000"/>
                <w:sz w:val="20"/>
                <w:szCs w:val="20"/>
                <w:lang w:val="en-US"/>
              </w:rPr>
              <w:t>CASE</w:t>
            </w:r>
            <w:r w:rsidRPr="00157188">
              <w:rPr>
                <w:color w:val="000000"/>
                <w:sz w:val="20"/>
                <w:szCs w:val="20"/>
              </w:rPr>
              <w:t>-технологии.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Анализ требований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Цели и задачи концепции открытых систем. Направления развития и модели концепции открытых систем. Стандартизация в области открытых систем. Профили открытых информационных систем и жизненного цикла программных средств. Разработка повторно используемых и переносимых компонент. Интеграция компонент в сложные программные средства.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Использование декомпозиции и абстракции при проектировании ПО. Спецификация процедур и данных. Внешняя и внутренняя спецификации. Декомпозиция задачи. Методы проектирования структуры ПО. Методы защиты программ и данных. Жизненный цикл программного средства.  Цели и порядок внутреннего проектирования ПС. Модульная структура ПС (архитектура системы и структура программы). Проектирование модулей. Проектирование и кодирование логики модулей. Стиль программирования. Рекомендации по программированию. Стандартизация процесса разработки ПС.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Проектировании пользовательского интерфейса в среде RAD. Проектирование простейшего текстового редактора с исполнительными функциями открыть, сохранить, выполнять поиск и замену текста, менять шрифт, размер и цвет текста.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Проектирование программ-приложений для работы с базами данных.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Выполнение курсового проекта.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Standard"/>
              <w:tabs>
                <w:tab w:val="left" w:pos="360"/>
              </w:tabs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Библиотеки стандартных компонентов, библиотеки объектов. Проектирование интерфейса с пользователем. Структуры диалога; поддержка пользователя; многооконные интерфейсы; примеры реализации интерфейсов с пользователем с использованием графических пакетов. «Заглушки». «Маленькие хитрости» в программировании. Статические, полустатические и динамические типы данных. Простые и составные типы данных, операция квалификации. Технологии распределенных вычислений: </w:t>
            </w:r>
            <w:r w:rsidRPr="00157188">
              <w:rPr>
                <w:color w:val="000000"/>
                <w:sz w:val="20"/>
                <w:szCs w:val="20"/>
                <w:lang w:val="en-US"/>
              </w:rPr>
              <w:t>RPC</w:t>
            </w:r>
            <w:r w:rsidRPr="00157188">
              <w:rPr>
                <w:color w:val="000000"/>
                <w:sz w:val="20"/>
                <w:szCs w:val="20"/>
              </w:rPr>
              <w:t xml:space="preserve">, </w:t>
            </w:r>
            <w:r w:rsidRPr="00157188">
              <w:rPr>
                <w:color w:val="000000"/>
                <w:sz w:val="20"/>
                <w:szCs w:val="20"/>
                <w:lang w:val="en-US"/>
              </w:rPr>
              <w:t>RMI</w:t>
            </w:r>
            <w:r w:rsidRPr="00157188">
              <w:rPr>
                <w:color w:val="000000"/>
                <w:sz w:val="20"/>
                <w:szCs w:val="20"/>
              </w:rPr>
              <w:t xml:space="preserve">, </w:t>
            </w:r>
            <w:r w:rsidRPr="00157188">
              <w:rPr>
                <w:color w:val="000000"/>
                <w:sz w:val="20"/>
                <w:szCs w:val="20"/>
                <w:lang w:val="en-US"/>
              </w:rPr>
              <w:t>Corba</w:t>
            </w:r>
            <w:r w:rsidRPr="00157188">
              <w:rPr>
                <w:color w:val="000000"/>
                <w:sz w:val="20"/>
                <w:szCs w:val="20"/>
              </w:rPr>
              <w:t xml:space="preserve">, </w:t>
            </w:r>
            <w:r w:rsidRPr="00157188">
              <w:rPr>
                <w:color w:val="000000"/>
                <w:sz w:val="20"/>
                <w:szCs w:val="20"/>
                <w:lang w:val="en-US"/>
              </w:rPr>
              <w:t>DCOM</w:t>
            </w:r>
            <w:r w:rsidRPr="00157188">
              <w:rPr>
                <w:color w:val="000000"/>
                <w:sz w:val="20"/>
                <w:szCs w:val="20"/>
              </w:rPr>
              <w:t>.</w:t>
            </w:r>
          </w:p>
          <w:p w:rsidR="00736FC9" w:rsidRPr="00157188" w:rsidRDefault="00736FC9" w:rsidP="00466160">
            <w:pPr>
              <w:pStyle w:val="Standard"/>
              <w:tabs>
                <w:tab w:val="left" w:pos="360"/>
              </w:tabs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Выполнение курсового проекта.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Тестирование и отладка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Планирование тестирования и отладки ПС. Принципы и методы тестирования.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Проектирование тестовых наборов данных. Тестирование модулей. Тестирование комплексов программ. Критерии завершённости тестирования. Отладка программ. Обработка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результатов тестирования и отладки программ.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sz w:val="20"/>
                <w:szCs w:val="20"/>
              </w:rPr>
              <w:t>Некоторые методы  тестирования: инспекция кода, метод многократной разработки, метод эквивалентов и граничных условий.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Выполнение курсового проекта.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Документирование. Выпуск</w:t>
            </w:r>
          </w:p>
        </w:tc>
        <w:tc>
          <w:tcPr>
            <w:tcW w:w="5245" w:type="dxa"/>
          </w:tcPr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Цели документирования. Классификация и назначение документации на ПС. Документирование в процессе разработки ПС. Стандартизация документирования программ и</w:t>
            </w:r>
            <w:r w:rsidR="00466160" w:rsidRPr="00157188">
              <w:rPr>
                <w:color w:val="000000"/>
                <w:sz w:val="20"/>
                <w:szCs w:val="20"/>
              </w:rPr>
              <w:t xml:space="preserve"> </w:t>
            </w:r>
            <w:r w:rsidRPr="00157188">
              <w:rPr>
                <w:color w:val="000000"/>
                <w:sz w:val="20"/>
                <w:szCs w:val="20"/>
              </w:rPr>
              <w:t>данных. Подготовка к сдаче курсового проекта.</w:t>
            </w:r>
          </w:p>
        </w:tc>
        <w:tc>
          <w:tcPr>
            <w:tcW w:w="950" w:type="dxa"/>
          </w:tcPr>
          <w:p w:rsidR="00736FC9" w:rsidRPr="00157188" w:rsidRDefault="0046616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718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36FC9" w:rsidRPr="00157188" w:rsidTr="00736FC9">
        <w:tc>
          <w:tcPr>
            <w:tcW w:w="553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7188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4" w:type="dxa"/>
          </w:tcPr>
          <w:p w:rsidR="00736FC9" w:rsidRPr="00157188" w:rsidRDefault="00736FC9" w:rsidP="00736FC9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Оценка качества программного обеспечения</w:t>
            </w:r>
          </w:p>
        </w:tc>
        <w:tc>
          <w:tcPr>
            <w:tcW w:w="5245" w:type="dxa"/>
          </w:tcPr>
          <w:p w:rsidR="00466160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Организация испытаний комплексов программ. Задачи и проблемы сертификации ПС.</w:t>
            </w:r>
            <w:r w:rsidR="00466160" w:rsidRPr="00157188">
              <w:rPr>
                <w:color w:val="000000"/>
                <w:sz w:val="20"/>
                <w:szCs w:val="20"/>
              </w:rPr>
              <w:t xml:space="preserve"> </w:t>
            </w:r>
            <w:r w:rsidRPr="00157188">
              <w:rPr>
                <w:color w:val="000000"/>
                <w:sz w:val="20"/>
                <w:szCs w:val="20"/>
              </w:rPr>
              <w:t>Методы, технология, средства обеспечения сертификации ПС. Стандарты сертификации</w:t>
            </w:r>
            <w:r w:rsidR="00466160" w:rsidRPr="00157188">
              <w:rPr>
                <w:color w:val="000000"/>
                <w:sz w:val="20"/>
                <w:szCs w:val="20"/>
              </w:rPr>
              <w:t xml:space="preserve"> </w:t>
            </w:r>
            <w:r w:rsidRPr="00157188">
              <w:rPr>
                <w:color w:val="000000"/>
                <w:sz w:val="20"/>
                <w:szCs w:val="20"/>
              </w:rPr>
              <w:t>ПС.</w:t>
            </w:r>
            <w:r w:rsidR="00466160" w:rsidRPr="00157188">
              <w:rPr>
                <w:color w:val="000000"/>
                <w:sz w:val="20"/>
                <w:szCs w:val="20"/>
              </w:rPr>
              <w:t xml:space="preserve"> </w:t>
            </w:r>
          </w:p>
          <w:p w:rsidR="00736FC9" w:rsidRPr="00157188" w:rsidRDefault="00466160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 xml:space="preserve">Подготовка пояснительной записки курсового проекта. </w:t>
            </w:r>
            <w:r w:rsidRPr="00157188">
              <w:rPr>
                <w:sz w:val="20"/>
                <w:szCs w:val="20"/>
              </w:rPr>
              <w:t>Подготовка к защите курсового проекта.</w:t>
            </w:r>
          </w:p>
          <w:p w:rsidR="00736FC9" w:rsidRPr="00157188" w:rsidRDefault="00736FC9" w:rsidP="00466160">
            <w:pPr>
              <w:pStyle w:val="Apxrz"/>
              <w:jc w:val="both"/>
              <w:rPr>
                <w:color w:val="000000"/>
                <w:sz w:val="20"/>
                <w:szCs w:val="20"/>
              </w:rPr>
            </w:pPr>
            <w:r w:rsidRPr="00157188">
              <w:rPr>
                <w:color w:val="000000"/>
                <w:sz w:val="20"/>
                <w:szCs w:val="20"/>
              </w:rPr>
              <w:t>Подготовка к сдаче зачета.</w:t>
            </w:r>
          </w:p>
        </w:tc>
        <w:tc>
          <w:tcPr>
            <w:tcW w:w="950" w:type="dxa"/>
          </w:tcPr>
          <w:p w:rsidR="00736FC9" w:rsidRPr="00157188" w:rsidRDefault="0015718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466160" w:rsidRPr="00466160" w:rsidRDefault="00A65B30" w:rsidP="00466160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i/>
          <w:iCs/>
          <w:color w:val="4F81BD" w:themeColor="accent1"/>
          <w:sz w:val="20"/>
          <w:szCs w:val="20"/>
        </w:rPr>
      </w:pPr>
      <w:r w:rsidRPr="00466160">
        <w:rPr>
          <w:b/>
          <w:bCs/>
        </w:rPr>
        <w:lastRenderedPageBreak/>
        <w:t>Перечень учебно-методического обеспечения для самостоятельной работы обуч</w:t>
      </w:r>
      <w:r w:rsidRPr="00466160">
        <w:rPr>
          <w:b/>
          <w:bCs/>
        </w:rPr>
        <w:t>а</w:t>
      </w:r>
      <w:r w:rsidRPr="00466160">
        <w:rPr>
          <w:b/>
          <w:bCs/>
        </w:rPr>
        <w:t xml:space="preserve">ющихся по дисциплине </w:t>
      </w:r>
    </w:p>
    <w:p w:rsidR="00466160" w:rsidRDefault="00466160" w:rsidP="0046616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466160" w:rsidRDefault="00466160" w:rsidP="00466160">
      <w:pPr>
        <w:pStyle w:val="a9"/>
        <w:tabs>
          <w:tab w:val="left" w:pos="284"/>
        </w:tabs>
        <w:ind w:left="928"/>
        <w:rPr>
          <w:bCs/>
          <w:i/>
        </w:rPr>
      </w:pPr>
      <w:r>
        <w:rPr>
          <w:iCs/>
        </w:rPr>
        <w:tab/>
      </w:r>
      <w:r>
        <w:rPr>
          <w:bCs/>
          <w:i/>
        </w:rPr>
        <w:t>Формы организации самостоятельной работы студента.</w:t>
      </w:r>
    </w:p>
    <w:p w:rsidR="00466160" w:rsidRDefault="00466160" w:rsidP="00466160">
      <w:pPr>
        <w:pStyle w:val="a9"/>
        <w:autoSpaceDE w:val="0"/>
        <w:autoSpaceDN w:val="0"/>
        <w:adjustRightInd w:val="0"/>
        <w:ind w:left="0" w:firstLine="426"/>
        <w:jc w:val="both"/>
      </w:pPr>
      <w:r w:rsidRPr="00D03EC5">
        <w:t>Написание конспекта лекций: кратко, схематично, последовательно фиксировать о</w:t>
      </w:r>
      <w:r w:rsidRPr="00D03EC5">
        <w:t>с</w:t>
      </w:r>
      <w:r w:rsidRPr="00D03EC5">
        <w:t>новные положения, выводы, формулировки, обобщения, помечать важные мысли, выд</w:t>
      </w:r>
      <w:r w:rsidRPr="00D03EC5">
        <w:t>е</w:t>
      </w:r>
      <w:r w:rsidRPr="00D03EC5">
        <w:t>лять ключевые слова, термины.</w:t>
      </w:r>
    </w:p>
    <w:p w:rsidR="00466160" w:rsidRDefault="00466160" w:rsidP="00466160">
      <w:pPr>
        <w:pStyle w:val="a9"/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D03EC5">
        <w:t>Определение вопросов, материала, который вызывает трудности, пометить и поп</w:t>
      </w:r>
      <w:r w:rsidRPr="00D03EC5">
        <w:t>ы</w:t>
      </w:r>
      <w:r w:rsidRPr="00D03EC5">
        <w:t>таться найти ответ в рекомендуемой литературе.</w:t>
      </w:r>
      <w:r>
        <w:t xml:space="preserve"> </w:t>
      </w:r>
    </w:p>
    <w:p w:rsidR="00466160" w:rsidRPr="00F445F7" w:rsidRDefault="00466160" w:rsidP="00466160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Разбор приемов программирования, использованных при выполнении практич</w:t>
      </w:r>
      <w:r>
        <w:rPr>
          <w:bCs/>
        </w:rPr>
        <w:t>е</w:t>
      </w:r>
      <w:r>
        <w:rPr>
          <w:bCs/>
        </w:rPr>
        <w:t>ских занятий, и реализация их на другом языке программирования, выбранном студентом для выполнения курсового проекта.</w:t>
      </w:r>
    </w:p>
    <w:p w:rsidR="00466160" w:rsidRDefault="00466160" w:rsidP="00466160">
      <w:pPr>
        <w:ind w:firstLine="708"/>
        <w:jc w:val="both"/>
        <w:rPr>
          <w:noProof/>
        </w:rPr>
      </w:pPr>
      <w:r w:rsidRPr="00D03C25">
        <w:rPr>
          <w:noProof/>
        </w:rPr>
        <w:t xml:space="preserve">Выполнение курсового проекта происходит параллельно </w:t>
      </w:r>
      <w:r>
        <w:rPr>
          <w:noProof/>
        </w:rPr>
        <w:t>с выполнением компьютерного практикума</w:t>
      </w:r>
      <w:r w:rsidRPr="00D03C25">
        <w:rPr>
          <w:noProof/>
        </w:rPr>
        <w:t>. При выполнении курсового проекта студенты используют разработанные классы объектов и форм, прототипы экра</w:t>
      </w:r>
      <w:r>
        <w:rPr>
          <w:noProof/>
        </w:rPr>
        <w:t xml:space="preserve">нных форм и программные модули </w:t>
      </w:r>
      <w:r w:rsidRPr="00D03C25">
        <w:rPr>
          <w:noProof/>
        </w:rPr>
        <w:t xml:space="preserve">для разработки программного обеспечения, тема которого определяет тему курсового проекта. </w:t>
      </w:r>
    </w:p>
    <w:p w:rsidR="00466160" w:rsidRPr="001F697E" w:rsidRDefault="00466160" w:rsidP="00466160">
      <w:pPr>
        <w:ind w:firstLine="708"/>
        <w:jc w:val="both"/>
        <w:rPr>
          <w:iCs/>
        </w:rPr>
      </w:pPr>
      <w:r w:rsidRPr="001F697E">
        <w:rPr>
          <w:iCs/>
        </w:rPr>
        <w:t>В самостоятельной работе используются учебные материалы, указанные в разделе 8.</w:t>
      </w:r>
    </w:p>
    <w:p w:rsidR="00466160" w:rsidRDefault="00466160" w:rsidP="0046616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</w:t>
      </w:r>
      <w:r w:rsidRPr="000B7F6A">
        <w:rPr>
          <w:b/>
          <w:bCs/>
        </w:rPr>
        <w:t>х</w:t>
      </w:r>
      <w:r w:rsidRPr="000B7F6A">
        <w:rPr>
          <w:b/>
          <w:bCs/>
        </w:rPr>
        <w:t xml:space="preserve">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753"/>
        <w:gridCol w:w="752"/>
        <w:gridCol w:w="540"/>
        <w:gridCol w:w="540"/>
        <w:gridCol w:w="542"/>
        <w:gridCol w:w="540"/>
        <w:gridCol w:w="540"/>
        <w:gridCol w:w="538"/>
      </w:tblGrid>
      <w:tr w:rsidR="00E242A7" w:rsidRPr="00903CF4" w:rsidTr="00700C56">
        <w:trPr>
          <w:trHeight w:val="270"/>
          <w:jc w:val="center"/>
        </w:trPr>
        <w:tc>
          <w:tcPr>
            <w:tcW w:w="1153" w:type="pct"/>
            <w:vMerge w:val="restar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</w:t>
            </w:r>
            <w:r w:rsidRPr="00F51DE2">
              <w:rPr>
                <w:sz w:val="22"/>
                <w:szCs w:val="22"/>
              </w:rPr>
              <w:t>е</w:t>
            </w:r>
            <w:r w:rsidRPr="00F51DE2">
              <w:rPr>
                <w:sz w:val="22"/>
                <w:szCs w:val="22"/>
              </w:rPr>
              <w:t>тенции</w:t>
            </w:r>
          </w:p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3847" w:type="pct"/>
            <w:gridSpan w:val="8"/>
            <w:vAlign w:val="center"/>
          </w:tcPr>
          <w:p w:rsidR="00E242A7" w:rsidRPr="00F51DE2" w:rsidRDefault="00E242A7" w:rsidP="00ED2068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</w:t>
            </w:r>
            <w:r w:rsidRPr="00F51DE2">
              <w:rPr>
                <w:iCs/>
                <w:sz w:val="22"/>
                <w:szCs w:val="22"/>
              </w:rPr>
              <w:t>о</w:t>
            </w:r>
            <w:r w:rsidRPr="00F51DE2">
              <w:rPr>
                <w:iCs/>
                <w:sz w:val="22"/>
                <w:szCs w:val="22"/>
              </w:rPr>
              <w:t>ретического обучения)</w:t>
            </w:r>
          </w:p>
        </w:tc>
      </w:tr>
      <w:tr w:rsidR="00E242A7" w:rsidRPr="00903CF4" w:rsidTr="00700C56">
        <w:trPr>
          <w:trHeight w:val="234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A7" w:rsidRPr="00F51DE2" w:rsidRDefault="00E242A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</w:tr>
      <w:tr w:rsidR="00E242A7" w:rsidRPr="00903CF4" w:rsidTr="00700C56">
        <w:trPr>
          <w:trHeight w:val="234"/>
          <w:jc w:val="center"/>
        </w:trPr>
        <w:tc>
          <w:tcPr>
            <w:tcW w:w="1153" w:type="pct"/>
            <w:shd w:val="clear" w:color="auto" w:fill="auto"/>
          </w:tcPr>
          <w:p w:rsidR="00E242A7" w:rsidRPr="00786E1A" w:rsidRDefault="00E242A7" w:rsidP="00E834F4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242A7">
              <w:rPr>
                <w:sz w:val="20"/>
                <w:szCs w:val="20"/>
              </w:rPr>
              <w:t>+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42A7" w:rsidRPr="00903CF4" w:rsidTr="00700C56">
        <w:trPr>
          <w:trHeight w:val="234"/>
          <w:jc w:val="center"/>
        </w:trPr>
        <w:tc>
          <w:tcPr>
            <w:tcW w:w="1153" w:type="pct"/>
            <w:shd w:val="clear" w:color="auto" w:fill="auto"/>
          </w:tcPr>
          <w:p w:rsidR="00E242A7" w:rsidRPr="00786E1A" w:rsidRDefault="00E242A7" w:rsidP="00E834F4">
            <w:pPr>
              <w:ind w:left="-108" w:right="-108"/>
              <w:contextualSpacing/>
              <w:jc w:val="center"/>
            </w:pPr>
            <w:r>
              <w:t>ОК</w:t>
            </w:r>
            <w:r>
              <w:rPr>
                <w:lang w:val="en-US"/>
              </w:rPr>
              <w:t xml:space="preserve"> - 10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42A7" w:rsidRPr="00903CF4" w:rsidTr="00700C56">
        <w:trPr>
          <w:trHeight w:val="234"/>
          <w:jc w:val="center"/>
        </w:trPr>
        <w:tc>
          <w:tcPr>
            <w:tcW w:w="1153" w:type="pct"/>
            <w:shd w:val="clear" w:color="auto" w:fill="auto"/>
          </w:tcPr>
          <w:p w:rsidR="00E242A7" w:rsidRPr="0070728B" w:rsidRDefault="00E242A7" w:rsidP="00E834F4">
            <w:pPr>
              <w:ind w:left="-108" w:right="-108"/>
              <w:contextualSpacing/>
              <w:jc w:val="center"/>
            </w:pPr>
            <w:r>
              <w:t>ПК-2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42A7" w:rsidRPr="00903CF4" w:rsidTr="00700C56">
        <w:trPr>
          <w:trHeight w:val="234"/>
          <w:jc w:val="center"/>
        </w:trPr>
        <w:tc>
          <w:tcPr>
            <w:tcW w:w="1153" w:type="pct"/>
            <w:shd w:val="clear" w:color="auto" w:fill="auto"/>
          </w:tcPr>
          <w:p w:rsidR="00E242A7" w:rsidRPr="00786E1A" w:rsidRDefault="00E242A7" w:rsidP="00E834F4">
            <w:pPr>
              <w:ind w:left="-108" w:right="-108"/>
              <w:contextualSpacing/>
              <w:jc w:val="center"/>
            </w:pPr>
            <w:r>
              <w:t>ПК-5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A7" w:rsidRPr="00E242A7" w:rsidRDefault="00E242A7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</w:t>
      </w:r>
      <w:r w:rsidRPr="00EC2B05">
        <w:rPr>
          <w:bCs/>
          <w:i/>
        </w:rPr>
        <w:t>а</w:t>
      </w:r>
      <w:r w:rsidRPr="00EC2B05">
        <w:rPr>
          <w:bCs/>
          <w:i/>
        </w:rPr>
        <w:t>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700C56" w:rsidRDefault="00700C56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700C56" w:rsidRDefault="00700C56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700C56" w:rsidRDefault="00700C56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26"/>
        <w:gridCol w:w="2359"/>
        <w:gridCol w:w="1984"/>
        <w:gridCol w:w="1559"/>
        <w:gridCol w:w="878"/>
      </w:tblGrid>
      <w:tr w:rsidR="00A474CE" w:rsidRPr="00545967" w:rsidTr="006A013F">
        <w:trPr>
          <w:jc w:val="center"/>
        </w:trPr>
        <w:tc>
          <w:tcPr>
            <w:tcW w:w="906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726" w:type="dxa"/>
            <w:vMerge w:val="restart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</w:t>
            </w:r>
            <w:r w:rsidRPr="00F51DE2">
              <w:rPr>
                <w:sz w:val="22"/>
                <w:szCs w:val="22"/>
              </w:rPr>
              <w:t>е</w:t>
            </w:r>
            <w:r w:rsidRPr="00F51DE2">
              <w:rPr>
                <w:sz w:val="22"/>
                <w:szCs w:val="22"/>
              </w:rPr>
              <w:t>ля освоения)</w:t>
            </w:r>
          </w:p>
        </w:tc>
        <w:tc>
          <w:tcPr>
            <w:tcW w:w="5902" w:type="dxa"/>
            <w:gridSpan w:val="3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</w:t>
            </w:r>
            <w:r w:rsidRPr="00F51DE2">
              <w:rPr>
                <w:sz w:val="22"/>
                <w:szCs w:val="22"/>
              </w:rPr>
              <w:t>е</w:t>
            </w:r>
            <w:r w:rsidRPr="00F51DE2">
              <w:rPr>
                <w:sz w:val="22"/>
                <w:szCs w:val="22"/>
              </w:rPr>
              <w:t>тенции</w:t>
            </w:r>
          </w:p>
        </w:tc>
      </w:tr>
      <w:tr w:rsidR="00A474CE" w:rsidRPr="00545967" w:rsidTr="006A013F">
        <w:trPr>
          <w:jc w:val="center"/>
        </w:trPr>
        <w:tc>
          <w:tcPr>
            <w:tcW w:w="906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</w:p>
        </w:tc>
        <w:tc>
          <w:tcPr>
            <w:tcW w:w="1726" w:type="dxa"/>
            <w:vMerge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</w:p>
        </w:tc>
        <w:tc>
          <w:tcPr>
            <w:tcW w:w="2359" w:type="dxa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3543" w:type="dxa"/>
            <w:gridSpan w:val="2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78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</w:p>
        </w:tc>
      </w:tr>
      <w:tr w:rsidR="006A013F" w:rsidRPr="00545967" w:rsidTr="006A013F">
        <w:trPr>
          <w:cantSplit/>
          <w:trHeight w:val="1709"/>
          <w:jc w:val="center"/>
        </w:trPr>
        <w:tc>
          <w:tcPr>
            <w:tcW w:w="906" w:type="dxa"/>
            <w:vMerge/>
          </w:tcPr>
          <w:p w:rsidR="006A013F" w:rsidRPr="00F51DE2" w:rsidRDefault="006A013F" w:rsidP="00066FBC">
            <w:pPr>
              <w:contextualSpacing/>
              <w:jc w:val="center"/>
            </w:pPr>
          </w:p>
        </w:tc>
        <w:tc>
          <w:tcPr>
            <w:tcW w:w="1726" w:type="dxa"/>
            <w:vMerge/>
          </w:tcPr>
          <w:p w:rsidR="006A013F" w:rsidRPr="00F51DE2" w:rsidRDefault="006A013F" w:rsidP="00066FBC">
            <w:pPr>
              <w:contextualSpacing/>
              <w:jc w:val="center"/>
            </w:pPr>
          </w:p>
        </w:tc>
        <w:tc>
          <w:tcPr>
            <w:tcW w:w="2359" w:type="dxa"/>
            <w:textDirection w:val="btLr"/>
            <w:vAlign w:val="center"/>
          </w:tcPr>
          <w:p w:rsidR="006A013F" w:rsidRPr="00F51DE2" w:rsidRDefault="006A013F" w:rsidP="00066FB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984" w:type="dxa"/>
            <w:textDirection w:val="btLr"/>
            <w:vAlign w:val="center"/>
          </w:tcPr>
          <w:p w:rsidR="006A013F" w:rsidRPr="00F51DE2" w:rsidRDefault="006A013F" w:rsidP="00E834F4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 xml:space="preserve">Защита </w:t>
            </w:r>
            <w:r w:rsidR="00700C56" w:rsidRPr="00F51DE2">
              <w:rPr>
                <w:sz w:val="22"/>
                <w:szCs w:val="22"/>
              </w:rPr>
              <w:t>курс</w:t>
            </w:r>
            <w:r w:rsidR="00700C56" w:rsidRPr="00F51DE2">
              <w:rPr>
                <w:sz w:val="22"/>
                <w:szCs w:val="22"/>
              </w:rPr>
              <w:t>о</w:t>
            </w:r>
            <w:r w:rsidR="00700C56" w:rsidRPr="00F51DE2">
              <w:rPr>
                <w:sz w:val="22"/>
                <w:szCs w:val="22"/>
              </w:rPr>
              <w:t>во</w:t>
            </w:r>
            <w:r w:rsidR="00700C56">
              <w:rPr>
                <w:sz w:val="22"/>
                <w:szCs w:val="22"/>
              </w:rPr>
              <w:t>го</w:t>
            </w:r>
            <w:r w:rsidR="00700C56" w:rsidRPr="00F51DE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559" w:type="dxa"/>
            <w:textDirection w:val="btLr"/>
            <w:vAlign w:val="center"/>
          </w:tcPr>
          <w:p w:rsidR="006A013F" w:rsidRPr="00F51DE2" w:rsidRDefault="00700C56" w:rsidP="00066FB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Д</w:t>
            </w:r>
            <w:r w:rsidRPr="00F51DE2">
              <w:rPr>
                <w:sz w:val="22"/>
                <w:szCs w:val="22"/>
              </w:rPr>
              <w:t>ифференц</w:t>
            </w:r>
            <w:r w:rsidRPr="00F51DE2">
              <w:rPr>
                <w:sz w:val="22"/>
                <w:szCs w:val="22"/>
              </w:rPr>
              <w:t>и</w:t>
            </w:r>
            <w:r w:rsidRPr="00F51DE2">
              <w:rPr>
                <w:sz w:val="22"/>
                <w:szCs w:val="22"/>
              </w:rPr>
              <w:t>рованный</w:t>
            </w:r>
            <w:r w:rsidR="006A013F" w:rsidRPr="00F51DE2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878" w:type="dxa"/>
            <w:vMerge/>
          </w:tcPr>
          <w:p w:rsidR="006A013F" w:rsidRPr="00F51DE2" w:rsidRDefault="006A013F" w:rsidP="00066FBC">
            <w:pPr>
              <w:contextualSpacing/>
              <w:jc w:val="center"/>
            </w:pPr>
          </w:p>
        </w:tc>
      </w:tr>
      <w:tr w:rsidR="006A013F" w:rsidRPr="00C277A7" w:rsidTr="006A013F">
        <w:trPr>
          <w:jc w:val="center"/>
        </w:trPr>
        <w:tc>
          <w:tcPr>
            <w:tcW w:w="906" w:type="dxa"/>
          </w:tcPr>
          <w:p w:rsidR="006A013F" w:rsidRPr="00F51DE2" w:rsidRDefault="006A013F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</w:tcPr>
          <w:p w:rsidR="006A013F" w:rsidRPr="00F51DE2" w:rsidRDefault="006A013F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2359" w:type="dxa"/>
            <w:vAlign w:val="center"/>
          </w:tcPr>
          <w:p w:rsidR="006A013F" w:rsidRPr="00F51DE2" w:rsidRDefault="006A013F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A013F" w:rsidRPr="00F51DE2" w:rsidRDefault="006A013F" w:rsidP="006A013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6A013F" w:rsidRPr="00F51DE2" w:rsidRDefault="006A013F" w:rsidP="00066FBC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78" w:type="dxa"/>
          </w:tcPr>
          <w:p w:rsidR="006A013F" w:rsidRPr="006A013F" w:rsidRDefault="006A013F" w:rsidP="00066FBC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 w:val="restart"/>
          </w:tcPr>
          <w:p w:rsidR="006A013F" w:rsidRPr="00786E1A" w:rsidRDefault="006A013F" w:rsidP="00E834F4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726" w:type="dxa"/>
          </w:tcPr>
          <w:p w:rsidR="006A013F" w:rsidRPr="00BE1D30" w:rsidRDefault="006A013F" w:rsidP="00E834F4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У1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 w:val="restart"/>
          </w:tcPr>
          <w:p w:rsidR="006A013F" w:rsidRPr="00786E1A" w:rsidRDefault="006A013F" w:rsidP="00E834F4">
            <w:pPr>
              <w:ind w:left="-108" w:right="-108"/>
              <w:contextualSpacing/>
              <w:jc w:val="center"/>
            </w:pPr>
            <w:r>
              <w:t>ОК</w:t>
            </w:r>
            <w:r>
              <w:rPr>
                <w:lang w:val="en-US"/>
              </w:rPr>
              <w:t xml:space="preserve"> - 10</w:t>
            </w:r>
          </w:p>
        </w:tc>
        <w:tc>
          <w:tcPr>
            <w:tcW w:w="1726" w:type="dxa"/>
          </w:tcPr>
          <w:p w:rsidR="006A013F" w:rsidRPr="00BE1D30" w:rsidRDefault="006A013F" w:rsidP="00E834F4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У2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 w:val="restart"/>
          </w:tcPr>
          <w:p w:rsidR="006A013F" w:rsidRPr="0070728B" w:rsidRDefault="006A013F" w:rsidP="00E834F4">
            <w:pPr>
              <w:ind w:left="-108" w:right="-108"/>
              <w:contextualSpacing/>
              <w:jc w:val="center"/>
            </w:pPr>
            <w:r>
              <w:t>ПК-2</w:t>
            </w:r>
          </w:p>
        </w:tc>
        <w:tc>
          <w:tcPr>
            <w:tcW w:w="1726" w:type="dxa"/>
          </w:tcPr>
          <w:p w:rsidR="006A013F" w:rsidRPr="00BE1D30" w:rsidRDefault="006A013F" w:rsidP="00E834F4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У3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Н3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 w:val="restart"/>
          </w:tcPr>
          <w:p w:rsidR="006A013F" w:rsidRPr="00786E1A" w:rsidRDefault="006A013F" w:rsidP="00E834F4">
            <w:pPr>
              <w:ind w:left="-108" w:right="-108"/>
              <w:contextualSpacing/>
              <w:jc w:val="center"/>
            </w:pPr>
            <w:r>
              <w:t>ПК-5</w:t>
            </w:r>
          </w:p>
        </w:tc>
        <w:tc>
          <w:tcPr>
            <w:tcW w:w="1726" w:type="dxa"/>
          </w:tcPr>
          <w:p w:rsidR="006A013F" w:rsidRPr="00BE1D30" w:rsidRDefault="006A013F" w:rsidP="00E834F4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У4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jc w:val="center"/>
        </w:trPr>
        <w:tc>
          <w:tcPr>
            <w:tcW w:w="906" w:type="dxa"/>
            <w:vMerge/>
          </w:tcPr>
          <w:p w:rsidR="006A013F" w:rsidRPr="00C277A7" w:rsidRDefault="006A013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A013F" w:rsidRPr="00C277A7" w:rsidRDefault="006A013F" w:rsidP="00E834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Н4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2024E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C277A7" w:rsidRDefault="00700C5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A013F" w:rsidRPr="00C277A7" w:rsidTr="006A013F">
        <w:trPr>
          <w:trHeight w:val="343"/>
          <w:jc w:val="center"/>
        </w:trPr>
        <w:tc>
          <w:tcPr>
            <w:tcW w:w="2632" w:type="dxa"/>
            <w:gridSpan w:val="2"/>
          </w:tcPr>
          <w:p w:rsidR="006A013F" w:rsidRPr="00C277A7" w:rsidRDefault="006A013F" w:rsidP="00066FBC">
            <w:pPr>
              <w:contextualSpacing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23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984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59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78" w:type="dxa"/>
          </w:tcPr>
          <w:p w:rsidR="006A013F" w:rsidRPr="006A013F" w:rsidRDefault="006A013F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</w:tbl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аттестации обучающихся по дисциплине </w:t>
      </w:r>
      <w:r w:rsidR="003B012B" w:rsidRPr="005845FA">
        <w:rPr>
          <w:bCs/>
          <w:i/>
        </w:rPr>
        <w:t xml:space="preserve"> в форме 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RPr="00700C56" w:rsidTr="006A013F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Код показат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39135D" w:rsidRPr="00700C56" w:rsidTr="006A013F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8580C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(неудовлетв</w:t>
            </w:r>
            <w:r w:rsidR="005845FA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Углубленный ур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39135D" w:rsidRPr="00700C56" w:rsidTr="006A013F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700C56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700C5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(удовлетвор</w:t>
            </w:r>
            <w:r w:rsidR="005845FA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700C56">
              <w:rPr>
                <w:bCs/>
                <w:iCs/>
                <w:sz w:val="20"/>
                <w:szCs w:val="20"/>
                <w:lang w:eastAsia="en-US"/>
              </w:rPr>
              <w:t>4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700C5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700C5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700C56">
              <w:rPr>
                <w:bCs/>
                <w:iCs/>
                <w:sz w:val="20"/>
                <w:szCs w:val="20"/>
                <w:lang w:eastAsia="en-US"/>
              </w:rPr>
              <w:t>5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700C5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2024EB" w:rsidRPr="00700C56" w:rsidTr="006C33E2">
        <w:trPr>
          <w:jc w:val="center"/>
        </w:trPr>
        <w:tc>
          <w:tcPr>
            <w:tcW w:w="13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4EB" w:rsidRPr="00700C56" w:rsidRDefault="002024EB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A66C81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фун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циональных и эк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плуатационных тр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е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бования к ПО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пускает существе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ные ошибки. Не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</w:t>
            </w:r>
            <w:r w:rsidR="00A66C81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A66C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функциональных и эксплуатационных требования к ПО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лей, допускает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точности, недост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 правильные формулировки, нарушения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ской последовател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ь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ности в изложении программного мат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риала. Неуверенно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</w:t>
            </w:r>
            <w:r w:rsidR="00A66C81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A66C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функци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нальных и эксплу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тационных требов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ния к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гает его, не допуская существенных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</w:t>
            </w:r>
            <w:r w:rsidR="00A66C81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2024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функци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нальных и эксплуатацио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ных требования к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черпывающе, последов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тельно, четко и логически стройно его излагает, умеет тесно увязывать теорию с практикой,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2024EB" w:rsidRPr="00700C56" w:rsidTr="002024EB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4EB" w:rsidRPr="00700C56" w:rsidRDefault="002024EB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  <w:r w:rsidRPr="00700C56">
              <w:rPr>
                <w:sz w:val="20"/>
                <w:szCs w:val="20"/>
              </w:rPr>
              <w:t xml:space="preserve">не умеет </w:t>
            </w:r>
            <w:r w:rsidR="000C6C9A" w:rsidRPr="00700C56">
              <w:rPr>
                <w:sz w:val="20"/>
                <w:szCs w:val="20"/>
              </w:rPr>
              <w:t xml:space="preserve">разработать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структуру и формат данных и определять спецификации для разработчиков и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пользуя структу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р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ный и объектные подходы.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структурах и форм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тах данных и не м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жет определять сп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е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цификации для ра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з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работчиков испол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ь</w:t>
            </w:r>
            <w:r w:rsidR="00475526" w:rsidRPr="00700C56">
              <w:rPr>
                <w:color w:val="000000"/>
                <w:sz w:val="20"/>
                <w:szCs w:val="20"/>
                <w:lang w:eastAsia="en-US"/>
              </w:rPr>
              <w:t>зуя структурный и объектные подходы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2024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2024EB" w:rsidRPr="00700C56" w:rsidRDefault="002024EB" w:rsidP="00A66C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r w:rsidR="00A66C81"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2024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2024EB" w:rsidRPr="00700C56" w:rsidTr="006C33E2">
        <w:trPr>
          <w:jc w:val="center"/>
        </w:trPr>
        <w:tc>
          <w:tcPr>
            <w:tcW w:w="13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4EB" w:rsidRPr="00700C56" w:rsidRDefault="002024EB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компетенций. Не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меет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навыков кла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сификации структур данных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о структур</w:t>
            </w:r>
            <w:r w:rsidR="000C6C9A" w:rsidRPr="00700C56">
              <w:rPr>
                <w:bCs/>
                <w:iCs/>
                <w:sz w:val="20"/>
                <w:szCs w:val="20"/>
                <w:lang w:eastAsia="en-US"/>
              </w:rPr>
              <w:t>ах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 xml:space="preserve"> данных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</w:t>
            </w:r>
            <w:r w:rsidR="00A66C81" w:rsidRPr="00700C56">
              <w:rPr>
                <w:bCs/>
                <w:iCs/>
                <w:sz w:val="20"/>
                <w:szCs w:val="20"/>
                <w:lang w:eastAsia="en-US"/>
              </w:rPr>
              <w:t>вердые навыки при решении задач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6C33E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прочные навыки 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>организации дан</w:t>
            </w:r>
            <w:r w:rsidR="000C6C9A"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>ых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в области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ского и</w:t>
            </w:r>
            <w:r w:rsidRPr="00700C56">
              <w:rPr>
                <w:rFonts w:eastAsia="Calibri"/>
                <w:sz w:val="20"/>
                <w:szCs w:val="20"/>
              </w:rPr>
              <w:t>спользования организации иссл</w:t>
            </w:r>
            <w:r w:rsidRPr="00700C56">
              <w:rPr>
                <w:rFonts w:eastAsia="Calibri"/>
                <w:sz w:val="20"/>
                <w:szCs w:val="20"/>
              </w:rPr>
              <w:t>е</w:t>
            </w:r>
            <w:r w:rsidRPr="00700C56">
              <w:rPr>
                <w:rFonts w:eastAsia="Calibri"/>
                <w:sz w:val="20"/>
                <w:szCs w:val="20"/>
              </w:rPr>
              <w:t>довательских и пр</w:t>
            </w:r>
            <w:r w:rsidRPr="00700C56">
              <w:rPr>
                <w:rFonts w:eastAsia="Calibri"/>
                <w:sz w:val="20"/>
                <w:szCs w:val="20"/>
              </w:rPr>
              <w:t>о</w:t>
            </w:r>
            <w:r w:rsidRPr="00700C56">
              <w:rPr>
                <w:rFonts w:eastAsia="Calibri"/>
                <w:sz w:val="20"/>
                <w:szCs w:val="20"/>
              </w:rPr>
              <w:t xml:space="preserve">ектных работ,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для чего уверенно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меняет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24EB" w:rsidRPr="00700C56" w:rsidRDefault="002024EB" w:rsidP="006C33E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прочные навыки 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475526" w:rsidRPr="00700C56">
              <w:rPr>
                <w:bCs/>
                <w:iCs/>
                <w:sz w:val="20"/>
                <w:szCs w:val="20"/>
                <w:lang w:eastAsia="en-US"/>
              </w:rPr>
              <w:t>организации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 xml:space="preserve"> да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>ных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свободно оперир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ет объемом необходимых знаний.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6C33E2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математ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ческого анализа и моделирования, те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ретического и эксп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риментального и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следования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кает существенные ошибки. Не орие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тируется в матери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матического анализа и моделирования, теоретического и экспериментального исследования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материал в части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матического анализа и моделирования, теоретического и экспериментального исследования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мотно и по существу излагает его, не 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пуская существе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ных неточностей в ответе на вопрос, Уверенно  ориент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в части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тодов математического анализа и моделирования, теоретического и экспер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ментального исследования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вательно, четко и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 стройно его излагает, умеет тесно увязывать те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рию с практикой,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 xml:space="preserve">не умеет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осваивать методики использ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0C6C9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осв</w:t>
            </w:r>
            <w:r w:rsidR="000C6C9A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ения методики использ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C33E2"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6C33E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буемых составом компетенций</w:t>
            </w:r>
            <w:r w:rsidR="006C33E2" w:rsidRPr="00700C56">
              <w:rPr>
                <w:bCs/>
                <w:iCs/>
                <w:sz w:val="20"/>
                <w:szCs w:val="20"/>
                <w:lang w:eastAsia="en-US"/>
              </w:rPr>
              <w:t xml:space="preserve">, не имеет навыков </w:t>
            </w:r>
            <w:r w:rsidR="006C33E2" w:rsidRPr="00700C56">
              <w:rPr>
                <w:sz w:val="20"/>
                <w:szCs w:val="20"/>
              </w:rPr>
              <w:t>т</w:t>
            </w:r>
            <w:r w:rsidR="006C33E2" w:rsidRPr="00700C56">
              <w:rPr>
                <w:sz w:val="20"/>
                <w:szCs w:val="20"/>
              </w:rPr>
              <w:t>е</w:t>
            </w:r>
            <w:r w:rsidR="006C33E2" w:rsidRPr="00700C56">
              <w:rPr>
                <w:sz w:val="20"/>
                <w:szCs w:val="20"/>
              </w:rPr>
              <w:t>стирования разраб</w:t>
            </w:r>
            <w:r w:rsidR="006C33E2" w:rsidRPr="00700C56">
              <w:rPr>
                <w:sz w:val="20"/>
                <w:szCs w:val="20"/>
              </w:rPr>
              <w:t>а</w:t>
            </w:r>
            <w:r w:rsidR="006C33E2" w:rsidRPr="00700C56">
              <w:rPr>
                <w:sz w:val="20"/>
                <w:szCs w:val="20"/>
              </w:rPr>
              <w:t>тываемого ПО, и</w:t>
            </w:r>
            <w:r w:rsidR="006C33E2" w:rsidRPr="00700C56">
              <w:rPr>
                <w:sz w:val="20"/>
                <w:szCs w:val="20"/>
              </w:rPr>
              <w:t>с</w:t>
            </w:r>
            <w:r w:rsidR="006C33E2" w:rsidRPr="00700C56">
              <w:rPr>
                <w:sz w:val="20"/>
                <w:szCs w:val="20"/>
              </w:rPr>
              <w:t xml:space="preserve">пользуя методы </w:t>
            </w:r>
            <w:r w:rsidR="006C33E2" w:rsidRPr="00700C56">
              <w:rPr>
                <w:sz w:val="20"/>
                <w:szCs w:val="20"/>
              </w:rPr>
              <w:lastRenderedPageBreak/>
              <w:t>«черного» и «бел</w:t>
            </w:r>
            <w:r w:rsidR="006C33E2" w:rsidRPr="00700C56">
              <w:rPr>
                <w:sz w:val="20"/>
                <w:szCs w:val="20"/>
              </w:rPr>
              <w:t>о</w:t>
            </w:r>
            <w:r w:rsidR="006C33E2" w:rsidRPr="00700C56">
              <w:rPr>
                <w:sz w:val="20"/>
                <w:szCs w:val="20"/>
              </w:rPr>
              <w:t>го» ящика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="006C33E2" w:rsidRPr="00700C56">
              <w:rPr>
                <w:sz w:val="20"/>
                <w:szCs w:val="20"/>
              </w:rPr>
              <w:t>тестиров</w:t>
            </w:r>
            <w:r w:rsidR="006C33E2" w:rsidRPr="00700C56">
              <w:rPr>
                <w:sz w:val="20"/>
                <w:szCs w:val="20"/>
              </w:rPr>
              <w:t>а</w:t>
            </w:r>
            <w:r w:rsidR="006C33E2" w:rsidRPr="00700C56">
              <w:rPr>
                <w:sz w:val="20"/>
                <w:szCs w:val="20"/>
              </w:rPr>
              <w:t>ния разрабатываем</w:t>
            </w:r>
            <w:r w:rsidR="006C33E2" w:rsidRPr="00700C56">
              <w:rPr>
                <w:sz w:val="20"/>
                <w:szCs w:val="20"/>
              </w:rPr>
              <w:t>о</w:t>
            </w:r>
            <w:r w:rsidR="006C33E2" w:rsidRPr="00700C56">
              <w:rPr>
                <w:sz w:val="20"/>
                <w:szCs w:val="20"/>
              </w:rPr>
              <w:t>го ПО, используя методы «черного» и «белого» ящика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6C33E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прочные навыки в области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ского </w:t>
            </w:r>
            <w:r w:rsidR="006C33E2" w:rsidRPr="00700C56">
              <w:rPr>
                <w:sz w:val="20"/>
                <w:szCs w:val="20"/>
              </w:rPr>
              <w:t>тестирования разрабатываемого ПО, используя мет</w:t>
            </w:r>
            <w:r w:rsidR="006C33E2" w:rsidRPr="00700C56">
              <w:rPr>
                <w:sz w:val="20"/>
                <w:szCs w:val="20"/>
              </w:rPr>
              <w:t>о</w:t>
            </w:r>
            <w:r w:rsidR="006C33E2" w:rsidRPr="00700C56">
              <w:rPr>
                <w:sz w:val="20"/>
                <w:szCs w:val="20"/>
              </w:rPr>
              <w:t>ды «черного» и «б</w:t>
            </w:r>
            <w:r w:rsidR="006C33E2" w:rsidRPr="00700C56">
              <w:rPr>
                <w:sz w:val="20"/>
                <w:szCs w:val="20"/>
              </w:rPr>
              <w:t>е</w:t>
            </w:r>
            <w:r w:rsidR="006C33E2" w:rsidRPr="00700C56">
              <w:rPr>
                <w:sz w:val="20"/>
                <w:szCs w:val="20"/>
              </w:rPr>
              <w:t>лого» ящика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меняет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="006C33E2" w:rsidRPr="00700C56">
              <w:rPr>
                <w:sz w:val="20"/>
                <w:szCs w:val="20"/>
              </w:rPr>
              <w:t>т</w:t>
            </w:r>
            <w:r w:rsidR="006C33E2" w:rsidRPr="00700C56">
              <w:rPr>
                <w:sz w:val="20"/>
                <w:szCs w:val="20"/>
              </w:rPr>
              <w:t>е</w:t>
            </w:r>
            <w:r w:rsidR="006C33E2" w:rsidRPr="00700C56">
              <w:rPr>
                <w:sz w:val="20"/>
                <w:szCs w:val="20"/>
              </w:rPr>
              <w:t>стирования разрабатыва</w:t>
            </w:r>
            <w:r w:rsidR="006C33E2" w:rsidRPr="00700C56">
              <w:rPr>
                <w:sz w:val="20"/>
                <w:szCs w:val="20"/>
              </w:rPr>
              <w:t>е</w:t>
            </w:r>
            <w:r w:rsidR="006C33E2" w:rsidRPr="00700C56">
              <w:rPr>
                <w:sz w:val="20"/>
                <w:szCs w:val="20"/>
              </w:rPr>
              <w:t>мого ПО, используя мет</w:t>
            </w:r>
            <w:r w:rsidR="006C33E2" w:rsidRPr="00700C56">
              <w:rPr>
                <w:sz w:val="20"/>
                <w:szCs w:val="20"/>
              </w:rPr>
              <w:t>о</w:t>
            </w:r>
            <w:r w:rsidR="006C33E2" w:rsidRPr="00700C56">
              <w:rPr>
                <w:sz w:val="20"/>
                <w:szCs w:val="20"/>
              </w:rPr>
              <w:t>ды «черного» и «белого» ящика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свободно опер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рует объемом необходимых знаний.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</w:t>
            </w:r>
            <w:r w:rsidR="0073756F" w:rsidRPr="00700C56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методов разработки программных средств для решения практических задач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Допускает сущ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ственные ошибки. Не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методов ра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работки програм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ных средств для р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кает неточности, недостаточно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вильные формул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методы ра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работки програм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ных средств для р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щественных нето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</w:t>
            </w:r>
            <w:r w:rsidR="0073756F" w:rsidRPr="00700C56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тодов разработки пр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граммных средств для р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вательно, четко и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 стройно его излагает, умеет тесно увязывать те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рию с практикой,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475526" w:rsidRPr="00700C56" w:rsidRDefault="0073756F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Не умеет осваивать методики использ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="00475526"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0C6C9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осв</w:t>
            </w:r>
            <w:r w:rsidR="000C6C9A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ения методик использ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3756F"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компетенций. </w:t>
            </w:r>
            <w:r w:rsidR="0073756F" w:rsidRPr="00700C56">
              <w:rPr>
                <w:bCs/>
                <w:iCs/>
                <w:sz w:val="20"/>
                <w:szCs w:val="20"/>
                <w:lang w:eastAsia="en-US"/>
              </w:rPr>
              <w:t xml:space="preserve">Не умеет </w:t>
            </w:r>
            <w:r w:rsidR="0073756F" w:rsidRPr="00700C56">
              <w:rPr>
                <w:sz w:val="20"/>
                <w:szCs w:val="20"/>
              </w:rPr>
              <w:t>планировать разработки, испол</w:t>
            </w:r>
            <w:r w:rsidR="0073756F" w:rsidRPr="00700C56">
              <w:rPr>
                <w:sz w:val="20"/>
                <w:szCs w:val="20"/>
              </w:rPr>
              <w:t>ь</w:t>
            </w:r>
            <w:r w:rsidR="0073756F" w:rsidRPr="00700C56">
              <w:rPr>
                <w:sz w:val="20"/>
                <w:szCs w:val="20"/>
              </w:rPr>
              <w:t>зуя диаграммы Ганта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="0073756F" w:rsidRPr="00700C56">
              <w:rPr>
                <w:sz w:val="20"/>
                <w:szCs w:val="20"/>
              </w:rPr>
              <w:t>планиров</w:t>
            </w:r>
            <w:r w:rsidR="0073756F" w:rsidRPr="00700C56">
              <w:rPr>
                <w:sz w:val="20"/>
                <w:szCs w:val="20"/>
              </w:rPr>
              <w:t>а</w:t>
            </w:r>
            <w:r w:rsidR="0073756F" w:rsidRPr="00700C56">
              <w:rPr>
                <w:sz w:val="20"/>
                <w:szCs w:val="20"/>
              </w:rPr>
              <w:t>ния разработки, и</w:t>
            </w:r>
            <w:r w:rsidR="0073756F" w:rsidRPr="00700C56">
              <w:rPr>
                <w:sz w:val="20"/>
                <w:szCs w:val="20"/>
              </w:rPr>
              <w:t>с</w:t>
            </w:r>
            <w:r w:rsidR="0073756F" w:rsidRPr="00700C56">
              <w:rPr>
                <w:sz w:val="20"/>
                <w:szCs w:val="20"/>
              </w:rPr>
              <w:t>пользуя диаграммы Ганта</w:t>
            </w:r>
            <w:r w:rsidRPr="00700C56">
              <w:rPr>
                <w:rFonts w:eastAsia="Calibri"/>
                <w:sz w:val="20"/>
                <w:szCs w:val="20"/>
              </w:rPr>
              <w:t>, управления коллективом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ложений на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ке, при ответе на практические вопр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сы экзаменатора. Имеет не достаточно твердые навыки при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прочные навыки работы в области практического и</w:t>
            </w:r>
            <w:r w:rsidRPr="00700C56">
              <w:rPr>
                <w:rFonts w:eastAsia="Calibri"/>
                <w:sz w:val="20"/>
                <w:szCs w:val="20"/>
              </w:rPr>
              <w:t>с</w:t>
            </w:r>
            <w:r w:rsidRPr="00700C56">
              <w:rPr>
                <w:rFonts w:eastAsia="Calibri"/>
                <w:sz w:val="20"/>
                <w:szCs w:val="20"/>
              </w:rPr>
              <w:t xml:space="preserve">пользования </w:t>
            </w:r>
            <w:r w:rsidR="0073756F" w:rsidRPr="00700C56">
              <w:rPr>
                <w:sz w:val="20"/>
                <w:szCs w:val="20"/>
              </w:rPr>
              <w:t>план</w:t>
            </w:r>
            <w:r w:rsidR="0073756F" w:rsidRPr="00700C56">
              <w:rPr>
                <w:sz w:val="20"/>
                <w:szCs w:val="20"/>
              </w:rPr>
              <w:t>и</w:t>
            </w:r>
            <w:r w:rsidR="0073756F" w:rsidRPr="00700C56">
              <w:rPr>
                <w:sz w:val="20"/>
                <w:szCs w:val="20"/>
              </w:rPr>
              <w:t>рования разработки, используя диагра</w:t>
            </w:r>
            <w:r w:rsidR="0073756F" w:rsidRPr="00700C56">
              <w:rPr>
                <w:sz w:val="20"/>
                <w:szCs w:val="20"/>
              </w:rPr>
              <w:t>м</w:t>
            </w:r>
            <w:r w:rsidR="0073756F" w:rsidRPr="00700C56">
              <w:rPr>
                <w:sz w:val="20"/>
                <w:szCs w:val="20"/>
              </w:rPr>
              <w:t>мы Ганта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="0073756F" w:rsidRPr="00700C56">
              <w:rPr>
                <w:sz w:val="20"/>
                <w:szCs w:val="20"/>
              </w:rPr>
              <w:t>планирования разработки, используя диаграммы Га</w:t>
            </w:r>
            <w:r w:rsidR="0073756F" w:rsidRPr="00700C56">
              <w:rPr>
                <w:sz w:val="20"/>
                <w:szCs w:val="20"/>
              </w:rPr>
              <w:t>н</w:t>
            </w:r>
            <w:r w:rsidR="0073756F" w:rsidRPr="00700C56">
              <w:rPr>
                <w:sz w:val="20"/>
                <w:szCs w:val="20"/>
              </w:rPr>
              <w:t>та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знаний.</w:t>
            </w:r>
          </w:p>
        </w:tc>
      </w:tr>
      <w:tr w:rsidR="00475526" w:rsidRPr="00700C56" w:rsidTr="00B42A42">
        <w:trPr>
          <w:jc w:val="center"/>
        </w:trPr>
        <w:tc>
          <w:tcPr>
            <w:tcW w:w="13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73756F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</w:t>
            </w:r>
            <w:r w:rsidR="0073756F" w:rsidRPr="00700C56"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="0073756F" w:rsidRPr="00700C56">
              <w:rPr>
                <w:sz w:val="20"/>
                <w:szCs w:val="20"/>
              </w:rPr>
              <w:t>инт</w:t>
            </w:r>
            <w:r w:rsidR="0073756F" w:rsidRPr="00700C56">
              <w:rPr>
                <w:sz w:val="20"/>
                <w:szCs w:val="20"/>
              </w:rPr>
              <w:t>е</w:t>
            </w:r>
            <w:r w:rsidR="0073756F" w:rsidRPr="00700C56">
              <w:rPr>
                <w:sz w:val="20"/>
                <w:szCs w:val="20"/>
              </w:rPr>
              <w:t>грированных сре</w:t>
            </w:r>
            <w:r w:rsidR="0073756F" w:rsidRPr="00700C56">
              <w:rPr>
                <w:sz w:val="20"/>
                <w:szCs w:val="20"/>
              </w:rPr>
              <w:t>д</w:t>
            </w:r>
            <w:r w:rsidR="0073756F" w:rsidRPr="00700C56">
              <w:rPr>
                <w:sz w:val="20"/>
                <w:szCs w:val="20"/>
              </w:rPr>
              <w:t>ства разработки ПО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Допускает сущ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ственные ошибки. Не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="00B42A42" w:rsidRPr="00700C56">
              <w:rPr>
                <w:sz w:val="20"/>
                <w:szCs w:val="20"/>
              </w:rPr>
              <w:t>интегрирова</w:t>
            </w:r>
            <w:r w:rsidR="00B42A42" w:rsidRPr="00700C56">
              <w:rPr>
                <w:sz w:val="20"/>
                <w:szCs w:val="20"/>
              </w:rPr>
              <w:t>н</w:t>
            </w:r>
            <w:r w:rsidR="00B42A42" w:rsidRPr="00700C56">
              <w:rPr>
                <w:sz w:val="20"/>
                <w:szCs w:val="20"/>
              </w:rPr>
              <w:t>ных средств разр</w:t>
            </w:r>
            <w:r w:rsidR="00B42A42" w:rsidRPr="00700C56">
              <w:rPr>
                <w:sz w:val="20"/>
                <w:szCs w:val="20"/>
              </w:rPr>
              <w:t>а</w:t>
            </w:r>
            <w:r w:rsidR="00B42A42" w:rsidRPr="00700C56">
              <w:rPr>
                <w:sz w:val="20"/>
                <w:szCs w:val="20"/>
              </w:rPr>
              <w:t>ботки ПО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материал в части </w:t>
            </w:r>
            <w:r w:rsidR="00B42A42" w:rsidRPr="00700C56">
              <w:rPr>
                <w:sz w:val="20"/>
                <w:szCs w:val="20"/>
              </w:rPr>
              <w:t>интегрирова</w:t>
            </w:r>
            <w:r w:rsidR="00B42A42" w:rsidRPr="00700C56">
              <w:rPr>
                <w:sz w:val="20"/>
                <w:szCs w:val="20"/>
              </w:rPr>
              <w:t>н</w:t>
            </w:r>
            <w:r w:rsidR="00B42A42" w:rsidRPr="00700C56">
              <w:rPr>
                <w:sz w:val="20"/>
                <w:szCs w:val="20"/>
              </w:rPr>
              <w:t>ных средств разр</w:t>
            </w:r>
            <w:r w:rsidR="00B42A42" w:rsidRPr="00700C56">
              <w:rPr>
                <w:sz w:val="20"/>
                <w:szCs w:val="20"/>
              </w:rPr>
              <w:t>а</w:t>
            </w:r>
            <w:r w:rsidR="00B42A42" w:rsidRPr="00700C56">
              <w:rPr>
                <w:sz w:val="20"/>
                <w:szCs w:val="20"/>
              </w:rPr>
              <w:t>ботки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гает его, не допуская существенных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</w:t>
            </w:r>
            <w:r w:rsidR="00B42A42" w:rsidRPr="00700C56">
              <w:rPr>
                <w:bCs/>
                <w:iCs/>
                <w:sz w:val="20"/>
                <w:szCs w:val="20"/>
                <w:lang w:eastAsia="en-US"/>
              </w:rPr>
              <w:t xml:space="preserve">по </w:t>
            </w:r>
            <w:r w:rsidR="00B42A42" w:rsidRPr="00700C56">
              <w:rPr>
                <w:sz w:val="20"/>
                <w:szCs w:val="20"/>
              </w:rPr>
              <w:t>интегр</w:t>
            </w:r>
            <w:r w:rsidR="00B42A42" w:rsidRPr="00700C56">
              <w:rPr>
                <w:sz w:val="20"/>
                <w:szCs w:val="20"/>
              </w:rPr>
              <w:t>и</w:t>
            </w:r>
            <w:r w:rsidR="00B42A42" w:rsidRPr="00700C56">
              <w:rPr>
                <w:sz w:val="20"/>
                <w:szCs w:val="20"/>
              </w:rPr>
              <w:t>рованным средствам разр</w:t>
            </w:r>
            <w:r w:rsidR="00B42A42" w:rsidRPr="00700C56">
              <w:rPr>
                <w:sz w:val="20"/>
                <w:szCs w:val="20"/>
              </w:rPr>
              <w:t>а</w:t>
            </w:r>
            <w:r w:rsidR="00B42A42" w:rsidRPr="00700C56">
              <w:rPr>
                <w:sz w:val="20"/>
                <w:szCs w:val="20"/>
              </w:rPr>
              <w:t>ботки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лагает, умеет тесно увяз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вать теорию с практикой, свободно справляется с задачами, вопросами и др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гими видами применения знаний, причем не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няется с ответом при вид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изменении заданий,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пользует в ответе материал из литературы, правильно обосновывает принятое решение. </w:t>
            </w:r>
          </w:p>
        </w:tc>
      </w:tr>
      <w:tr w:rsidR="00475526" w:rsidRPr="00700C56" w:rsidTr="004755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 xml:space="preserve">не умеет </w:t>
            </w:r>
            <w:r w:rsidR="00B42A42" w:rsidRPr="00700C56">
              <w:rPr>
                <w:sz w:val="20"/>
                <w:szCs w:val="20"/>
              </w:rPr>
              <w:t>разработать справочную док</w:t>
            </w:r>
            <w:r w:rsidR="00B42A42" w:rsidRPr="00700C56">
              <w:rPr>
                <w:sz w:val="20"/>
                <w:szCs w:val="20"/>
              </w:rPr>
              <w:t>у</w:t>
            </w:r>
            <w:r w:rsidR="00B42A42" w:rsidRPr="00700C56">
              <w:rPr>
                <w:sz w:val="20"/>
                <w:szCs w:val="20"/>
              </w:rPr>
              <w:t>ментацию по пр</w:t>
            </w:r>
            <w:r w:rsidR="00B42A42" w:rsidRPr="00700C56">
              <w:rPr>
                <w:sz w:val="20"/>
                <w:szCs w:val="20"/>
              </w:rPr>
              <w:t>о</w:t>
            </w:r>
            <w:r w:rsidR="00B42A42" w:rsidRPr="00700C56">
              <w:rPr>
                <w:sz w:val="20"/>
                <w:szCs w:val="20"/>
              </w:rPr>
              <w:t xml:space="preserve">грамме, используя язык </w:t>
            </w:r>
            <w:r w:rsidR="00B42A42" w:rsidRPr="00700C56">
              <w:rPr>
                <w:sz w:val="20"/>
                <w:szCs w:val="20"/>
                <w:lang w:val="en-US"/>
              </w:rPr>
              <w:t>UML</w:t>
            </w:r>
            <w:r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новного материала</w:t>
            </w:r>
            <w:r w:rsidR="00B42A42" w:rsidRPr="00700C56">
              <w:rPr>
                <w:sz w:val="20"/>
                <w:szCs w:val="20"/>
              </w:rPr>
              <w:t xml:space="preserve"> в части разработки справочной док</w:t>
            </w:r>
            <w:r w:rsidR="00B42A42" w:rsidRPr="00700C56">
              <w:rPr>
                <w:sz w:val="20"/>
                <w:szCs w:val="20"/>
              </w:rPr>
              <w:t>у</w:t>
            </w:r>
            <w:r w:rsidR="00B42A42" w:rsidRPr="00700C56">
              <w:rPr>
                <w:sz w:val="20"/>
                <w:szCs w:val="20"/>
              </w:rPr>
              <w:t>ментации по пр</w:t>
            </w:r>
            <w:r w:rsidR="00B42A42" w:rsidRPr="00700C56">
              <w:rPr>
                <w:sz w:val="20"/>
                <w:szCs w:val="20"/>
              </w:rPr>
              <w:t>о</w:t>
            </w:r>
            <w:r w:rsidR="00B42A42" w:rsidRPr="00700C56">
              <w:rPr>
                <w:sz w:val="20"/>
                <w:szCs w:val="20"/>
              </w:rPr>
              <w:t xml:space="preserve">грамме, используя язык </w:t>
            </w:r>
            <w:r w:rsidR="00B42A42" w:rsidRPr="00700C56">
              <w:rPr>
                <w:sz w:val="20"/>
                <w:szCs w:val="20"/>
                <w:lang w:val="en-US"/>
              </w:rPr>
              <w:t>UML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ложений на практике при ответе на пра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475526" w:rsidRPr="00700C56" w:rsidTr="00B42A42">
        <w:trPr>
          <w:jc w:val="center"/>
        </w:trPr>
        <w:tc>
          <w:tcPr>
            <w:tcW w:w="13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5526" w:rsidRPr="00700C56" w:rsidRDefault="00475526" w:rsidP="006A013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highlight w:val="yellow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компетенций. Не </w:t>
            </w:r>
            <w:r w:rsidR="00B42A42" w:rsidRPr="00700C56">
              <w:rPr>
                <w:bCs/>
                <w:iCs/>
                <w:sz w:val="20"/>
                <w:szCs w:val="20"/>
                <w:lang w:eastAsia="en-US"/>
              </w:rPr>
              <w:t>имеет навыков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B42A42" w:rsidRPr="00700C56">
              <w:rPr>
                <w:sz w:val="20"/>
                <w:szCs w:val="20"/>
              </w:rPr>
              <w:t>ра</w:t>
            </w:r>
            <w:r w:rsidR="00B42A42" w:rsidRPr="00700C56">
              <w:rPr>
                <w:sz w:val="20"/>
                <w:szCs w:val="20"/>
              </w:rPr>
              <w:t>з</w:t>
            </w:r>
            <w:r w:rsidR="00B42A42" w:rsidRPr="00700C56">
              <w:rPr>
                <w:sz w:val="20"/>
                <w:szCs w:val="20"/>
              </w:rPr>
              <w:t>работки ПО в к</w:t>
            </w:r>
            <w:r w:rsidR="00B42A42" w:rsidRPr="00700C56">
              <w:rPr>
                <w:sz w:val="20"/>
                <w:szCs w:val="20"/>
              </w:rPr>
              <w:t>о</w:t>
            </w:r>
            <w:r w:rsidR="00B42A42" w:rsidRPr="00700C56">
              <w:rPr>
                <w:sz w:val="20"/>
                <w:szCs w:val="20"/>
              </w:rPr>
              <w:t xml:space="preserve">манде,  используя систему контроля версий </w:t>
            </w:r>
            <w:r w:rsidR="00B42A42"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="00B42A42" w:rsidRPr="00700C56">
              <w:rPr>
                <w:sz w:val="20"/>
                <w:szCs w:val="20"/>
              </w:rPr>
              <w:t>разработки ПО в команде, и</w:t>
            </w:r>
            <w:r w:rsidR="00B42A42" w:rsidRPr="00700C56">
              <w:rPr>
                <w:sz w:val="20"/>
                <w:szCs w:val="20"/>
              </w:rPr>
              <w:t>с</w:t>
            </w:r>
            <w:r w:rsidR="00B42A42" w:rsidRPr="00700C56">
              <w:rPr>
                <w:sz w:val="20"/>
                <w:szCs w:val="20"/>
              </w:rPr>
              <w:t xml:space="preserve">пользуя систему контроля версий </w:t>
            </w:r>
            <w:r w:rsidR="00B42A42"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работы в области практического и</w:t>
            </w:r>
            <w:r w:rsidRPr="00700C56">
              <w:rPr>
                <w:rFonts w:eastAsia="Calibri"/>
                <w:sz w:val="20"/>
                <w:szCs w:val="20"/>
              </w:rPr>
              <w:t>с</w:t>
            </w:r>
            <w:r w:rsidRPr="00700C56">
              <w:rPr>
                <w:rFonts w:eastAsia="Calibri"/>
                <w:sz w:val="20"/>
                <w:szCs w:val="20"/>
              </w:rPr>
              <w:t>пользования орган</w:t>
            </w:r>
            <w:r w:rsidRPr="00700C56">
              <w:rPr>
                <w:rFonts w:eastAsia="Calibri"/>
                <w:sz w:val="20"/>
                <w:szCs w:val="20"/>
              </w:rPr>
              <w:t>и</w:t>
            </w:r>
            <w:r w:rsidRPr="00700C56">
              <w:rPr>
                <w:rFonts w:eastAsia="Calibri"/>
                <w:sz w:val="20"/>
                <w:szCs w:val="20"/>
              </w:rPr>
              <w:t>зации исследов</w:t>
            </w:r>
            <w:r w:rsidRPr="00700C56">
              <w:rPr>
                <w:rFonts w:eastAsia="Calibri"/>
                <w:sz w:val="20"/>
                <w:szCs w:val="20"/>
              </w:rPr>
              <w:t>а</w:t>
            </w:r>
            <w:r w:rsidRPr="00700C56">
              <w:rPr>
                <w:rFonts w:eastAsia="Calibri"/>
                <w:sz w:val="20"/>
                <w:szCs w:val="20"/>
              </w:rPr>
              <w:t>тельских и проек</w:t>
            </w:r>
            <w:r w:rsidRPr="00700C56">
              <w:rPr>
                <w:rFonts w:eastAsia="Calibri"/>
                <w:sz w:val="20"/>
                <w:szCs w:val="20"/>
              </w:rPr>
              <w:t>т</w:t>
            </w:r>
            <w:r w:rsidRPr="00700C56">
              <w:rPr>
                <w:rFonts w:eastAsia="Calibri"/>
                <w:sz w:val="20"/>
                <w:szCs w:val="20"/>
              </w:rPr>
              <w:t xml:space="preserve">ных работ, </w:t>
            </w:r>
            <w:r w:rsidR="00B42A42" w:rsidRPr="00700C56">
              <w:rPr>
                <w:sz w:val="20"/>
                <w:szCs w:val="20"/>
              </w:rPr>
              <w:t>разрабо</w:t>
            </w:r>
            <w:r w:rsidR="00B42A42" w:rsidRPr="00700C56">
              <w:rPr>
                <w:sz w:val="20"/>
                <w:szCs w:val="20"/>
              </w:rPr>
              <w:t>т</w:t>
            </w:r>
            <w:r w:rsidR="00B42A42" w:rsidRPr="00700C56">
              <w:rPr>
                <w:sz w:val="20"/>
                <w:szCs w:val="20"/>
              </w:rPr>
              <w:t xml:space="preserve">ки ПО в команде,  используя систему контроля версий </w:t>
            </w:r>
            <w:r w:rsidR="00B42A42"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526" w:rsidRPr="00700C56" w:rsidRDefault="00475526" w:rsidP="004755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="00B42A42" w:rsidRPr="00700C56">
              <w:rPr>
                <w:sz w:val="20"/>
                <w:szCs w:val="20"/>
              </w:rPr>
              <w:t>ра</w:t>
            </w:r>
            <w:r w:rsidR="00B42A42" w:rsidRPr="00700C56">
              <w:rPr>
                <w:sz w:val="20"/>
                <w:szCs w:val="20"/>
              </w:rPr>
              <w:t>з</w:t>
            </w:r>
            <w:r w:rsidR="00B42A42" w:rsidRPr="00700C56">
              <w:rPr>
                <w:sz w:val="20"/>
                <w:szCs w:val="20"/>
              </w:rPr>
              <w:t>работки ПО в команде,  используя систему ко</w:t>
            </w:r>
            <w:r w:rsidR="00B42A42" w:rsidRPr="00700C56">
              <w:rPr>
                <w:sz w:val="20"/>
                <w:szCs w:val="20"/>
              </w:rPr>
              <w:t>н</w:t>
            </w:r>
            <w:r w:rsidR="00B42A42" w:rsidRPr="00700C56">
              <w:rPr>
                <w:sz w:val="20"/>
                <w:szCs w:val="20"/>
              </w:rPr>
              <w:t xml:space="preserve">троля версий </w:t>
            </w:r>
            <w:r w:rsidR="00B42A42" w:rsidRPr="00700C56">
              <w:rPr>
                <w:sz w:val="20"/>
                <w:szCs w:val="20"/>
                <w:lang w:val="en-US"/>
              </w:rPr>
              <w:t>Git</w:t>
            </w:r>
            <w:r w:rsidR="00B42A42"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св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бодно оперирует объемом необходимых знаний.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</w:t>
      </w:r>
      <w:r w:rsidR="006A013F">
        <w:rPr>
          <w:bCs/>
          <w:i/>
        </w:rPr>
        <w:t xml:space="preserve">го </w:t>
      </w:r>
      <w:r w:rsidR="00A65E8D" w:rsidRPr="005845FA">
        <w:rPr>
          <w:bCs/>
          <w:i/>
        </w:rPr>
        <w:t>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5845FA" w:rsidRPr="00700C56" w:rsidTr="006A013F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Код показат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5845FA" w:rsidRPr="00700C56" w:rsidTr="006A013F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Пороговый уровень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Углубленный ур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Продвинутый уровень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освоения</w:t>
            </w:r>
          </w:p>
        </w:tc>
      </w:tr>
      <w:tr w:rsidR="005845FA" w:rsidRPr="00700C56" w:rsidTr="006A013F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5845FA" w:rsidRPr="00700C5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о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фун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циональных и эк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плуатационных тр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бования к ПО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пускает существе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ные ошибки. Не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о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функциональных и эксплуатационных требования к ПО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лей, допускает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точности, недост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 правильные формулировки, нарушения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ской последовател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ь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ности в изложении программного мат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риала. Неуверенно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о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функци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нальных и эксплу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тационных требов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ния к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гает его, не допуская существенных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о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функци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нальных и эксплуатацио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ных требования к ПО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черпывающе, последов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тельно, четко и логически стройно его излагает, умеет тесно увязывать теорию с практикой,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  <w:r w:rsidRPr="00700C56">
              <w:rPr>
                <w:sz w:val="20"/>
                <w:szCs w:val="20"/>
              </w:rPr>
              <w:t xml:space="preserve">не умеет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структуру и формат данных и определять спец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фикации для разр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ботчиков используя структурный и об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ъ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ектные подходы.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о 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структурах и форм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тах данных и не м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жет определять сп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цификации для ра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работчиков испол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700C56">
              <w:rPr>
                <w:color w:val="000000"/>
                <w:sz w:val="20"/>
                <w:szCs w:val="20"/>
                <w:lang w:eastAsia="en-US"/>
              </w:rPr>
              <w:t>зуя структурный и объектные подходы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буемых составом компетенций. Не имеет навыков кла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сификации структур данных.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новного материала о структур данных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организации даных в области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ского и</w:t>
            </w:r>
            <w:r w:rsidRPr="00700C56">
              <w:rPr>
                <w:rFonts w:eastAsia="Calibri"/>
                <w:sz w:val="20"/>
                <w:szCs w:val="20"/>
              </w:rPr>
              <w:t>спользования организации иссл</w:t>
            </w:r>
            <w:r w:rsidRPr="00700C56">
              <w:rPr>
                <w:rFonts w:eastAsia="Calibri"/>
                <w:sz w:val="20"/>
                <w:szCs w:val="20"/>
              </w:rPr>
              <w:t>е</w:t>
            </w:r>
            <w:r w:rsidRPr="00700C56">
              <w:rPr>
                <w:rFonts w:eastAsia="Calibri"/>
                <w:sz w:val="20"/>
                <w:szCs w:val="20"/>
              </w:rPr>
              <w:t>довательских и пр</w:t>
            </w:r>
            <w:r w:rsidRPr="00700C56">
              <w:rPr>
                <w:rFonts w:eastAsia="Calibri"/>
                <w:sz w:val="20"/>
                <w:szCs w:val="20"/>
              </w:rPr>
              <w:t>о</w:t>
            </w:r>
            <w:r w:rsidRPr="00700C56">
              <w:rPr>
                <w:rFonts w:eastAsia="Calibri"/>
                <w:sz w:val="20"/>
                <w:szCs w:val="20"/>
              </w:rPr>
              <w:t xml:space="preserve">ектных работ,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для чего уверенно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меняет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в области организации да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ных, но свободно оперир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ет объемом необходимых знаний.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математ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ческого анализа и моделирования, те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ретического и эксп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риментального и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следования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кает существенные ошибки. Не орие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тируется в матери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 xml:space="preserve">матического анализа и моделирования,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теоретического и экспериментального исследования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материал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методов мат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 xml:space="preserve">матического анализа и моделирования, теоретического 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экспериментального исследования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мотно и по существу излагает его, не 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пуская существе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ных неточностей в ответе на вопрос, Уверенно  ориент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тодов математического анализа и моделирования, теоретического и экспер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ментального исследования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вательно, четко и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 стройно его излагает, умеет тесно увязывать те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рию с практикой,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 xml:space="preserve">не умеет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осваивать методики использ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осваения методики использ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компетенций, не имеет навыков </w:t>
            </w:r>
            <w:r w:rsidRPr="00700C56">
              <w:rPr>
                <w:sz w:val="20"/>
                <w:szCs w:val="20"/>
              </w:rPr>
              <w:t>т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стирования разраб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тываемого ПО, и</w:t>
            </w:r>
            <w:r w:rsidRPr="00700C56">
              <w:rPr>
                <w:sz w:val="20"/>
                <w:szCs w:val="20"/>
              </w:rPr>
              <w:t>с</w:t>
            </w:r>
            <w:r w:rsidRPr="00700C56">
              <w:rPr>
                <w:sz w:val="20"/>
                <w:szCs w:val="20"/>
              </w:rPr>
              <w:t>пользуя методы «черного» и «бел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го» ящика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Pr="00700C56">
              <w:rPr>
                <w:sz w:val="20"/>
                <w:szCs w:val="20"/>
              </w:rPr>
              <w:t>тестиров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ния разрабатываем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 xml:space="preserve">го ПО, используя методы «черного» и «белого» ящика,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в области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ского </w:t>
            </w:r>
            <w:r w:rsidRPr="00700C56">
              <w:rPr>
                <w:sz w:val="20"/>
                <w:szCs w:val="20"/>
              </w:rPr>
              <w:t>тестирования разрабатываемого ПО, используя мет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ды «черного» и «б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лого» ящика,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меняет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Pr="00700C56">
              <w:rPr>
                <w:sz w:val="20"/>
                <w:szCs w:val="20"/>
              </w:rPr>
              <w:t>т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стирования разрабатыва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мого ПО, используя мет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ды «черного» и «белого» ящика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свободно опер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рует объемом необходимых знаний.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методов разработки программных средств для решения практических задач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Допускает сущ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ственные ошибки.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Не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методов ра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работки програм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ных средств для р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кает неточности, недостаточно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вильные формул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методы ра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работки програм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ных средств для р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щественных нето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в части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тодов разработки пр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граммных средств для р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вательно, четко и логич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 стройно его излагает, умеет тесно увязывать те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рию с практикой, свободно справляется с задачами,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знаний, причем не затрудняется с ответом при видоизмен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литер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туры, правильно обоснов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вает принятое решение. 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Не умеет осваивать методики использ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осваения методик использ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0C56">
              <w:rPr>
                <w:rFonts w:eastAsiaTheme="minorHAnsi"/>
                <w:sz w:val="20"/>
                <w:szCs w:val="20"/>
                <w:lang w:eastAsia="en-US"/>
              </w:rPr>
              <w:t>вания программных средств для решения практических задач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компетенций. Не умеет </w:t>
            </w:r>
            <w:r w:rsidRPr="00700C56">
              <w:rPr>
                <w:sz w:val="20"/>
                <w:szCs w:val="20"/>
              </w:rPr>
              <w:t>планировать разработки, испол</w:t>
            </w:r>
            <w:r w:rsidRPr="00700C56">
              <w:rPr>
                <w:sz w:val="20"/>
                <w:szCs w:val="20"/>
              </w:rPr>
              <w:t>ь</w:t>
            </w:r>
            <w:r w:rsidRPr="00700C56">
              <w:rPr>
                <w:sz w:val="20"/>
                <w:szCs w:val="20"/>
              </w:rPr>
              <w:t>зуя диаграммы Ганта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Pr="00700C56">
              <w:rPr>
                <w:sz w:val="20"/>
                <w:szCs w:val="20"/>
              </w:rPr>
              <w:t>планиров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ния разработки, и</w:t>
            </w:r>
            <w:r w:rsidRPr="00700C56">
              <w:rPr>
                <w:sz w:val="20"/>
                <w:szCs w:val="20"/>
              </w:rPr>
              <w:t>с</w:t>
            </w:r>
            <w:r w:rsidRPr="00700C56">
              <w:rPr>
                <w:sz w:val="20"/>
                <w:szCs w:val="20"/>
              </w:rPr>
              <w:t>пользуя диаграммы Ганта</w:t>
            </w:r>
            <w:r w:rsidRPr="00700C56">
              <w:rPr>
                <w:rFonts w:eastAsia="Calibri"/>
                <w:sz w:val="20"/>
                <w:szCs w:val="20"/>
              </w:rPr>
              <w:t>, управления коллективом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ложений на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ке, при ответе на практические вопр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работы в области практического и</w:t>
            </w:r>
            <w:r w:rsidRPr="00700C56">
              <w:rPr>
                <w:rFonts w:eastAsia="Calibri"/>
                <w:sz w:val="20"/>
                <w:szCs w:val="20"/>
              </w:rPr>
              <w:t>с</w:t>
            </w:r>
            <w:r w:rsidRPr="00700C56">
              <w:rPr>
                <w:rFonts w:eastAsia="Calibri"/>
                <w:sz w:val="20"/>
                <w:szCs w:val="20"/>
              </w:rPr>
              <w:t xml:space="preserve">пользования </w:t>
            </w:r>
            <w:r w:rsidRPr="00700C56">
              <w:rPr>
                <w:sz w:val="20"/>
                <w:szCs w:val="20"/>
              </w:rPr>
              <w:t>план</w:t>
            </w:r>
            <w:r w:rsidRPr="00700C56">
              <w:rPr>
                <w:sz w:val="20"/>
                <w:szCs w:val="20"/>
              </w:rPr>
              <w:t>и</w:t>
            </w:r>
            <w:r w:rsidRPr="00700C56">
              <w:rPr>
                <w:sz w:val="20"/>
                <w:szCs w:val="20"/>
              </w:rPr>
              <w:t>рования разработки, используя диагра</w:t>
            </w:r>
            <w:r w:rsidRPr="00700C56">
              <w:rPr>
                <w:sz w:val="20"/>
                <w:szCs w:val="20"/>
              </w:rPr>
              <w:t>м</w:t>
            </w:r>
            <w:r w:rsidRPr="00700C56">
              <w:rPr>
                <w:sz w:val="20"/>
                <w:szCs w:val="20"/>
              </w:rPr>
              <w:t>мы Ганта,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Pr="00700C56">
              <w:rPr>
                <w:sz w:val="20"/>
                <w:szCs w:val="20"/>
              </w:rPr>
              <w:t>планирования разработки, используя диаграммы Га</w:t>
            </w:r>
            <w:r w:rsidRPr="00700C56">
              <w:rPr>
                <w:sz w:val="20"/>
                <w:szCs w:val="20"/>
              </w:rPr>
              <w:t>н</w:t>
            </w:r>
            <w:r w:rsidRPr="00700C56">
              <w:rPr>
                <w:sz w:val="20"/>
                <w:szCs w:val="20"/>
              </w:rPr>
              <w:t>та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о </w:t>
            </w:r>
            <w:r w:rsidRPr="00700C56">
              <w:rPr>
                <w:sz w:val="20"/>
                <w:szCs w:val="20"/>
              </w:rPr>
              <w:t>инт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грированных сре</w:t>
            </w:r>
            <w:r w:rsidRPr="00700C56">
              <w:rPr>
                <w:sz w:val="20"/>
                <w:szCs w:val="20"/>
              </w:rPr>
              <w:t>д</w:t>
            </w:r>
            <w:r w:rsidRPr="00700C56">
              <w:rPr>
                <w:sz w:val="20"/>
                <w:szCs w:val="20"/>
              </w:rPr>
              <w:t>ства разработки ПО</w:t>
            </w:r>
            <w:r w:rsidRPr="00700C56">
              <w:rPr>
                <w:rFonts w:eastAsia="Calibri"/>
                <w:sz w:val="20"/>
                <w:szCs w:val="20"/>
              </w:rPr>
              <w:t>.</w:t>
            </w:r>
            <w:r w:rsidRPr="00700C56">
              <w:rPr>
                <w:sz w:val="20"/>
                <w:szCs w:val="20"/>
              </w:rPr>
              <w:t xml:space="preserve">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Допускает сущ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ственные ошибки. Не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части </w:t>
            </w:r>
            <w:r w:rsidRPr="00700C56">
              <w:rPr>
                <w:sz w:val="20"/>
                <w:szCs w:val="20"/>
              </w:rPr>
              <w:t>интегрирова</w:t>
            </w:r>
            <w:r w:rsidRPr="00700C56">
              <w:rPr>
                <w:sz w:val="20"/>
                <w:szCs w:val="20"/>
              </w:rPr>
              <w:t>н</w:t>
            </w:r>
            <w:r w:rsidRPr="00700C56">
              <w:rPr>
                <w:sz w:val="20"/>
                <w:szCs w:val="20"/>
              </w:rPr>
              <w:t>ных средств разр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ботки ПО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Неув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тве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до знает материал в части </w:t>
            </w:r>
            <w:r w:rsidRPr="00700C56">
              <w:rPr>
                <w:sz w:val="20"/>
                <w:szCs w:val="20"/>
              </w:rPr>
              <w:t>интегрирова</w:t>
            </w:r>
            <w:r w:rsidRPr="00700C56">
              <w:rPr>
                <w:sz w:val="20"/>
                <w:szCs w:val="20"/>
              </w:rPr>
              <w:t>н</w:t>
            </w:r>
            <w:r w:rsidRPr="00700C56">
              <w:rPr>
                <w:sz w:val="20"/>
                <w:szCs w:val="20"/>
              </w:rPr>
              <w:t>ных средств разр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ботки ПО.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гает его, не допуская существенных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точностей в ответе на вопрос, Уверенно  ориентируется в 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ный материал по </w:t>
            </w:r>
            <w:r w:rsidRPr="00700C56">
              <w:rPr>
                <w:sz w:val="20"/>
                <w:szCs w:val="20"/>
              </w:rPr>
              <w:t>интегр</w:t>
            </w:r>
            <w:r w:rsidRPr="00700C56">
              <w:rPr>
                <w:sz w:val="20"/>
                <w:szCs w:val="20"/>
              </w:rPr>
              <w:t>и</w:t>
            </w:r>
            <w:r w:rsidRPr="00700C56">
              <w:rPr>
                <w:sz w:val="20"/>
                <w:szCs w:val="20"/>
              </w:rPr>
              <w:t>рованным средствам разр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ботки ПО.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лагает, умеет тесно увяз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вать теорию с практикой, свободно справляется с задачами, вопросами и др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гими видами применения знаний, причем не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няется с ответом при вид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изменении заданий, 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пользует в ответе материал из литературы, правильно обосновывает принятое решение. 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lastRenderedPageBreak/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уверенно, с больш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ми затруднениями выполняет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ческие работы, 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обходимые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компетенции не сформированы, 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>не умеет разработать справочную док</w:t>
            </w:r>
            <w:r w:rsidRPr="00700C56">
              <w:rPr>
                <w:sz w:val="20"/>
                <w:szCs w:val="20"/>
              </w:rPr>
              <w:t>у</w:t>
            </w:r>
            <w:r w:rsidRPr="00700C56">
              <w:rPr>
                <w:sz w:val="20"/>
                <w:szCs w:val="20"/>
              </w:rPr>
              <w:t>ментацию по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 xml:space="preserve">грамме, используя язык </w:t>
            </w:r>
            <w:r w:rsidRPr="00700C56">
              <w:rPr>
                <w:sz w:val="20"/>
                <w:szCs w:val="20"/>
                <w:lang w:val="en-US"/>
              </w:rPr>
              <w:t>UML</w:t>
            </w:r>
            <w:r w:rsidRPr="00700C5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новного материала</w:t>
            </w:r>
            <w:r w:rsidRPr="00700C56">
              <w:rPr>
                <w:sz w:val="20"/>
                <w:szCs w:val="20"/>
              </w:rPr>
              <w:t xml:space="preserve"> в части разработки справочной док</w:t>
            </w:r>
            <w:r w:rsidRPr="00700C56">
              <w:rPr>
                <w:sz w:val="20"/>
                <w:szCs w:val="20"/>
              </w:rPr>
              <w:t>у</w:t>
            </w:r>
            <w:r w:rsidRPr="00700C56">
              <w:rPr>
                <w:sz w:val="20"/>
                <w:szCs w:val="20"/>
              </w:rPr>
              <w:t>ментации по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 xml:space="preserve">грамме, используя язык </w:t>
            </w:r>
            <w:r w:rsidRPr="00700C56">
              <w:rPr>
                <w:sz w:val="20"/>
                <w:szCs w:val="20"/>
                <w:lang w:val="en-US"/>
              </w:rPr>
              <w:t>UML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ложений на практике при ответе на пра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вильно применяет теоретические п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ложения при реш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нии практических вопросов и задач.</w:t>
            </w:r>
          </w:p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дами применения знаний. Умеет анализировать пол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ченные результаты; проя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ляет самостоятельность при выполнении практич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заданий.</w:t>
            </w:r>
          </w:p>
        </w:tc>
      </w:tr>
      <w:tr w:rsidR="00B42A42" w:rsidRPr="00700C56" w:rsidTr="00B42A4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A42" w:rsidRPr="00700C56" w:rsidRDefault="00B42A42" w:rsidP="002024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навыков в выполнении практ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ческих заданий, тр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буемых составом компетенций. Не имеет навыков </w:t>
            </w:r>
            <w:r w:rsidRPr="00700C56">
              <w:rPr>
                <w:sz w:val="20"/>
                <w:szCs w:val="20"/>
              </w:rPr>
              <w:t>ра</w:t>
            </w:r>
            <w:r w:rsidRPr="00700C56">
              <w:rPr>
                <w:sz w:val="20"/>
                <w:szCs w:val="20"/>
              </w:rPr>
              <w:t>з</w:t>
            </w:r>
            <w:r w:rsidRPr="00700C56">
              <w:rPr>
                <w:sz w:val="20"/>
                <w:szCs w:val="20"/>
              </w:rPr>
              <w:t>работки ПО в к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 xml:space="preserve">манде,  используя систему контроля версий </w:t>
            </w:r>
            <w:r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новного материала в области </w:t>
            </w:r>
            <w:r w:rsidRPr="00700C56">
              <w:rPr>
                <w:sz w:val="20"/>
                <w:szCs w:val="20"/>
              </w:rPr>
              <w:t>разработки ПО в команде, и</w:t>
            </w:r>
            <w:r w:rsidRPr="00700C56">
              <w:rPr>
                <w:sz w:val="20"/>
                <w:szCs w:val="20"/>
              </w:rPr>
              <w:t>с</w:t>
            </w:r>
            <w:r w:rsidRPr="00700C56">
              <w:rPr>
                <w:sz w:val="20"/>
                <w:szCs w:val="20"/>
              </w:rPr>
              <w:t xml:space="preserve">пользуя систему контроля версий </w:t>
            </w:r>
            <w:r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sz w:val="20"/>
                <w:szCs w:val="20"/>
              </w:rPr>
              <w:t xml:space="preserve">, 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менении теоретич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ских положений на практике, при ответе на практические 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работы в области практического и</w:t>
            </w:r>
            <w:r w:rsidRPr="00700C56">
              <w:rPr>
                <w:rFonts w:eastAsia="Calibri"/>
                <w:sz w:val="20"/>
                <w:szCs w:val="20"/>
              </w:rPr>
              <w:t>с</w:t>
            </w:r>
            <w:r w:rsidRPr="00700C56">
              <w:rPr>
                <w:rFonts w:eastAsia="Calibri"/>
                <w:sz w:val="20"/>
                <w:szCs w:val="20"/>
              </w:rPr>
              <w:t>пользования орган</w:t>
            </w:r>
            <w:r w:rsidRPr="00700C56">
              <w:rPr>
                <w:rFonts w:eastAsia="Calibri"/>
                <w:sz w:val="20"/>
                <w:szCs w:val="20"/>
              </w:rPr>
              <w:t>и</w:t>
            </w:r>
            <w:r w:rsidRPr="00700C56">
              <w:rPr>
                <w:rFonts w:eastAsia="Calibri"/>
                <w:sz w:val="20"/>
                <w:szCs w:val="20"/>
              </w:rPr>
              <w:t>зации исследов</w:t>
            </w:r>
            <w:r w:rsidRPr="00700C56">
              <w:rPr>
                <w:rFonts w:eastAsia="Calibri"/>
                <w:sz w:val="20"/>
                <w:szCs w:val="20"/>
              </w:rPr>
              <w:t>а</w:t>
            </w:r>
            <w:r w:rsidRPr="00700C56">
              <w:rPr>
                <w:rFonts w:eastAsia="Calibri"/>
                <w:sz w:val="20"/>
                <w:szCs w:val="20"/>
              </w:rPr>
              <w:t>тельских и проек</w:t>
            </w:r>
            <w:r w:rsidRPr="00700C56">
              <w:rPr>
                <w:rFonts w:eastAsia="Calibri"/>
                <w:sz w:val="20"/>
                <w:szCs w:val="20"/>
              </w:rPr>
              <w:t>т</w:t>
            </w:r>
            <w:r w:rsidRPr="00700C56">
              <w:rPr>
                <w:rFonts w:eastAsia="Calibri"/>
                <w:sz w:val="20"/>
                <w:szCs w:val="20"/>
              </w:rPr>
              <w:t xml:space="preserve">ных работ, </w:t>
            </w:r>
            <w:r w:rsidRPr="00700C56">
              <w:rPr>
                <w:sz w:val="20"/>
                <w:szCs w:val="20"/>
              </w:rPr>
              <w:t>разрабо</w:t>
            </w:r>
            <w:r w:rsidRPr="00700C56">
              <w:rPr>
                <w:sz w:val="20"/>
                <w:szCs w:val="20"/>
              </w:rPr>
              <w:t>т</w:t>
            </w:r>
            <w:r w:rsidRPr="00700C56">
              <w:rPr>
                <w:sz w:val="20"/>
                <w:szCs w:val="20"/>
              </w:rPr>
              <w:t xml:space="preserve">ки ПО в команде,  используя систему контроля версий </w:t>
            </w:r>
            <w:r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ческие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A42" w:rsidRPr="00700C56" w:rsidRDefault="00B42A42" w:rsidP="00B42A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Pr="00700C56">
              <w:rPr>
                <w:sz w:val="20"/>
                <w:szCs w:val="20"/>
              </w:rPr>
              <w:t>ра</w:t>
            </w:r>
            <w:r w:rsidRPr="00700C56">
              <w:rPr>
                <w:sz w:val="20"/>
                <w:szCs w:val="20"/>
              </w:rPr>
              <w:t>з</w:t>
            </w:r>
            <w:r w:rsidRPr="00700C56">
              <w:rPr>
                <w:sz w:val="20"/>
                <w:szCs w:val="20"/>
              </w:rPr>
              <w:t>работки ПО в команде,  используя систему ко</w:t>
            </w:r>
            <w:r w:rsidRPr="00700C56">
              <w:rPr>
                <w:sz w:val="20"/>
                <w:szCs w:val="20"/>
              </w:rPr>
              <w:t>н</w:t>
            </w:r>
            <w:r w:rsidRPr="00700C56">
              <w:rPr>
                <w:sz w:val="20"/>
                <w:szCs w:val="20"/>
              </w:rPr>
              <w:t xml:space="preserve">троля версий </w:t>
            </w:r>
            <w:r w:rsidRPr="00700C56">
              <w:rPr>
                <w:sz w:val="20"/>
                <w:szCs w:val="20"/>
                <w:lang w:val="en-US"/>
              </w:rPr>
              <w:t>Git</w:t>
            </w:r>
            <w:r w:rsidRPr="00700C56">
              <w:rPr>
                <w:sz w:val="20"/>
                <w:szCs w:val="20"/>
              </w:rPr>
              <w:t>,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 xml:space="preserve"> но св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iCs/>
                <w:sz w:val="20"/>
                <w:szCs w:val="20"/>
                <w:lang w:eastAsia="en-US"/>
              </w:rPr>
              <w:t>бодно оперирует объемом необходимых знаний.</w:t>
            </w:r>
          </w:p>
        </w:tc>
      </w:tr>
    </w:tbl>
    <w:p w:rsidR="00C644F7" w:rsidRDefault="005845FA" w:rsidP="00C013FD">
      <w:pPr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br w:type="page"/>
      </w: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</w:t>
      </w:r>
      <w:r w:rsidRPr="005845FA">
        <w:rPr>
          <w:bCs/>
          <w:i/>
        </w:rPr>
        <w:t>и</w:t>
      </w:r>
      <w:r w:rsidRPr="005845FA">
        <w:rPr>
          <w:bCs/>
          <w:i/>
        </w:rPr>
        <w:t>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6A013F" w:rsidRPr="005845FA" w:rsidRDefault="006A013F" w:rsidP="006A013F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6A013F" w:rsidRDefault="006A013F" w:rsidP="00E62387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проводится при приемке заданий, выполненных на практических занятиях. </w:t>
      </w:r>
      <w:r w:rsidRPr="00F902C4">
        <w:rPr>
          <w:rFonts w:ascii="Times New Roman" w:hAnsi="Times New Roman"/>
          <w:sz w:val="24"/>
          <w:szCs w:val="24"/>
        </w:rPr>
        <w:t>Результат в графической форме оценивается оценкой «зачтено».</w:t>
      </w:r>
    </w:p>
    <w:p w:rsidR="006A013F" w:rsidRPr="00F902C4" w:rsidRDefault="006A013F" w:rsidP="006A013F">
      <w:pPr>
        <w:ind w:firstLine="567"/>
        <w:jc w:val="both"/>
      </w:pPr>
      <w:r w:rsidRPr="00F902C4">
        <w:t>Самостоятельная работа, обеспечиваемая «Методическими указаниями для самост</w:t>
      </w:r>
      <w:r w:rsidRPr="00F902C4">
        <w:t>о</w:t>
      </w:r>
      <w:r w:rsidRPr="00F902C4">
        <w:t>ятельной работы студента» по данной дисциплине, а также учебной литературой, контр</w:t>
      </w:r>
      <w:r w:rsidRPr="00F902C4">
        <w:t>о</w:t>
      </w:r>
      <w:r w:rsidRPr="00F902C4">
        <w:t xml:space="preserve">лируется в форме процентовки этапов выполнения курсового проекта. </w:t>
      </w:r>
    </w:p>
    <w:p w:rsidR="006A013F" w:rsidRPr="006A013F" w:rsidRDefault="006A013F" w:rsidP="00E62387">
      <w:pPr>
        <w:pStyle w:val="a9"/>
        <w:ind w:left="928"/>
        <w:jc w:val="both"/>
        <w:rPr>
          <w:bCs/>
          <w:iCs/>
        </w:rPr>
      </w:pPr>
    </w:p>
    <w:p w:rsidR="006A013F" w:rsidRPr="006A013F" w:rsidRDefault="006A013F" w:rsidP="00E62387">
      <w:pPr>
        <w:pStyle w:val="a9"/>
        <w:ind w:left="928"/>
        <w:jc w:val="center"/>
        <w:rPr>
          <w:i/>
        </w:rPr>
      </w:pPr>
      <w:r w:rsidRPr="006A013F">
        <w:rPr>
          <w:i/>
        </w:rPr>
        <w:t>Примерные вопросы для текущего контроля при сдаче студентом заданий, в</w:t>
      </w:r>
      <w:r w:rsidRPr="006A013F">
        <w:rPr>
          <w:i/>
        </w:rPr>
        <w:t>ы</w:t>
      </w:r>
      <w:r w:rsidRPr="006A013F">
        <w:rPr>
          <w:i/>
        </w:rPr>
        <w:t>полненных на практических занятиях:</w:t>
      </w:r>
    </w:p>
    <w:p w:rsidR="008B0867" w:rsidRPr="00701DBC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Какие имена следует присваивать переменным?</w:t>
      </w:r>
    </w:p>
    <w:p w:rsidR="0005567A" w:rsidRPr="00AF0926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val="en-US" w:eastAsia="en-US"/>
        </w:rPr>
      </w:pPr>
      <w:r w:rsidRPr="00AF0926">
        <w:rPr>
          <w:bCs/>
          <w:iCs/>
          <w:lang w:eastAsia="en-US"/>
        </w:rPr>
        <w:t>Как присвоить имя ячейке</w:t>
      </w:r>
      <w:r w:rsidRPr="00AF0926">
        <w:rPr>
          <w:bCs/>
          <w:iCs/>
          <w:lang w:val="en-US" w:eastAsia="en-US"/>
        </w:rPr>
        <w:t>?</w:t>
      </w:r>
    </w:p>
    <w:p w:rsidR="0005567A" w:rsidRPr="00AF0926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val="en-US" w:eastAsia="en-US"/>
        </w:rPr>
      </w:pPr>
      <w:r w:rsidRPr="00AF0926">
        <w:rPr>
          <w:bCs/>
          <w:iCs/>
          <w:lang w:eastAsia="en-US"/>
        </w:rPr>
        <w:t>Как отредактировать имя ячейки</w:t>
      </w:r>
      <w:r w:rsidRPr="00AF0926">
        <w:rPr>
          <w:bCs/>
          <w:iCs/>
          <w:lang w:val="en-US" w:eastAsia="en-US"/>
        </w:rPr>
        <w:t>?</w:t>
      </w:r>
    </w:p>
    <w:p w:rsidR="0005567A" w:rsidRPr="00AF0926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Для чего используется условное форматирование ячеек?</w:t>
      </w:r>
    </w:p>
    <w:p w:rsidR="0005567A" w:rsidRPr="00701DBC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Как заблокировать недопустимые значения при вводе числовых данных?</w:t>
      </w:r>
    </w:p>
    <w:p w:rsidR="0005567A" w:rsidRPr="00AF0926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val="en-US" w:eastAsia="en-US"/>
        </w:rPr>
      </w:pPr>
      <w:r w:rsidRPr="00AF0926">
        <w:rPr>
          <w:bCs/>
          <w:iCs/>
          <w:lang w:eastAsia="en-US"/>
        </w:rPr>
        <w:t>Как организовать итерационный процесс</w:t>
      </w:r>
      <w:r w:rsidRPr="00AF0926">
        <w:rPr>
          <w:bCs/>
          <w:iCs/>
          <w:lang w:val="en-US" w:eastAsia="en-US"/>
        </w:rPr>
        <w:t>?</w:t>
      </w:r>
    </w:p>
    <w:p w:rsidR="0005567A" w:rsidRPr="00701DBC" w:rsidRDefault="0005567A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Что является критерием окончания итерационного процесса?</w:t>
      </w:r>
    </w:p>
    <w:p w:rsidR="0005567A" w:rsidRPr="00701DBC" w:rsidRDefault="00AF0926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Как организовать выбор значений из списка?</w:t>
      </w:r>
    </w:p>
    <w:p w:rsidR="00AF0926" w:rsidRPr="00701DBC" w:rsidRDefault="00AF0926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AF0926">
        <w:rPr>
          <w:bCs/>
          <w:iCs/>
          <w:lang w:eastAsia="en-US"/>
        </w:rPr>
        <w:t>Как сформировать динамически изменяемый диапазон ячеек?</w:t>
      </w:r>
    </w:p>
    <w:p w:rsidR="00AF0926" w:rsidRPr="00AF0926" w:rsidRDefault="00AF0926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>
        <w:rPr>
          <w:bCs/>
          <w:iCs/>
          <w:lang w:eastAsia="en-US"/>
        </w:rPr>
        <w:t>Почему использование Мастера функций упрощает ввод формул</w:t>
      </w:r>
      <w:r w:rsidRPr="00AF0926">
        <w:rPr>
          <w:bCs/>
          <w:iCs/>
          <w:lang w:eastAsia="en-US"/>
        </w:rPr>
        <w:t>?</w:t>
      </w:r>
    </w:p>
    <w:p w:rsidR="00AF0926" w:rsidRPr="00AF0926" w:rsidRDefault="00AF0926" w:rsidP="00AF0926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bCs/>
          <w:iCs/>
          <w:lang w:eastAsia="en-US"/>
        </w:rPr>
      </w:pPr>
      <w:r>
        <w:rPr>
          <w:bCs/>
          <w:iCs/>
          <w:lang w:eastAsia="en-US"/>
        </w:rPr>
        <w:t>Как использовать заглушки при вводе формул</w:t>
      </w:r>
      <w:r w:rsidRPr="00AF0926">
        <w:rPr>
          <w:bCs/>
          <w:iCs/>
          <w:lang w:eastAsia="en-US"/>
        </w:rPr>
        <w:t>?</w:t>
      </w:r>
    </w:p>
    <w:p w:rsidR="00AF0926" w:rsidRPr="00AF0926" w:rsidRDefault="00AF0926" w:rsidP="00AF0926">
      <w:pPr>
        <w:pStyle w:val="a9"/>
        <w:autoSpaceDE w:val="0"/>
        <w:autoSpaceDN w:val="0"/>
        <w:adjustRightInd w:val="0"/>
        <w:ind w:left="1288"/>
        <w:rPr>
          <w:bCs/>
          <w:iCs/>
          <w:lang w:eastAsia="en-US"/>
        </w:rPr>
      </w:pPr>
    </w:p>
    <w:p w:rsidR="00AF0926" w:rsidRPr="00AF0926" w:rsidRDefault="00AF0926" w:rsidP="00066FBC">
      <w:pPr>
        <w:autoSpaceDE w:val="0"/>
        <w:autoSpaceDN w:val="0"/>
        <w:adjustRightInd w:val="0"/>
        <w:ind w:left="568"/>
        <w:contextualSpacing/>
        <w:rPr>
          <w:bCs/>
          <w:iCs/>
          <w:lang w:eastAsia="en-US"/>
        </w:rPr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F90521" w:rsidRPr="00D20A32" w:rsidRDefault="00054507" w:rsidP="0005450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ab/>
      </w:r>
      <w:r w:rsidR="00F90521" w:rsidRPr="00F90521">
        <w:rPr>
          <w:bCs/>
        </w:rPr>
        <w:t>П</w:t>
      </w:r>
      <w:r w:rsidR="00F90521">
        <w:rPr>
          <w:bCs/>
        </w:rPr>
        <w:t>ромежуточная аттестация проводится в соответствии с Положением о текущем контроле и про</w:t>
      </w:r>
      <w:r w:rsidR="00700C56">
        <w:rPr>
          <w:bCs/>
        </w:rPr>
        <w:t>межуточной аттестации в ФГБОУ В</w:t>
      </w:r>
      <w:r w:rsidR="00F90521">
        <w:rPr>
          <w:bCs/>
        </w:rPr>
        <w:t>О «</w:t>
      </w:r>
      <w:r w:rsidR="00700C56">
        <w:rPr>
          <w:bCs/>
        </w:rPr>
        <w:t xml:space="preserve">НИУ </w:t>
      </w:r>
      <w:r w:rsidR="00F90521">
        <w:rPr>
          <w:bCs/>
        </w:rPr>
        <w:t>МГСУ».</w:t>
      </w:r>
    </w:p>
    <w:p w:rsidR="00B57816" w:rsidRPr="00D20A32" w:rsidRDefault="00B57816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57816" w:rsidRPr="00F902C4" w:rsidRDefault="00B57816" w:rsidP="00700C56">
      <w:pPr>
        <w:ind w:firstLine="708"/>
        <w:jc w:val="both"/>
        <w:rPr>
          <w:bCs/>
        </w:rPr>
      </w:pPr>
      <w:r w:rsidRPr="00F902C4">
        <w:rPr>
          <w:bCs/>
        </w:rPr>
        <w:t>В конце семестра в соответствии с учебным планом студентом должны быть в</w:t>
      </w:r>
      <w:r w:rsidRPr="00F902C4">
        <w:rPr>
          <w:bCs/>
        </w:rPr>
        <w:t>ы</w:t>
      </w:r>
      <w:r w:rsidRPr="00F902C4">
        <w:rPr>
          <w:bCs/>
        </w:rPr>
        <w:t xml:space="preserve">полнены все практические работы, сдан курсовой проект на оценку (удовлетворительно, хорошо или отлично). После чего студент допускается к </w:t>
      </w:r>
      <w:r>
        <w:rPr>
          <w:bCs/>
        </w:rPr>
        <w:t>дифференцированному зачету</w:t>
      </w:r>
      <w:r w:rsidRPr="00F902C4">
        <w:rPr>
          <w:bCs/>
        </w:rPr>
        <w:t xml:space="preserve">. Если результаты текущего контроля соответствуют графику сдачи всех этапов изучения дисциплины, то студенту может быть выставлен </w:t>
      </w:r>
      <w:r>
        <w:rPr>
          <w:bCs/>
        </w:rPr>
        <w:t>дифференциальный зачет</w:t>
      </w:r>
      <w:r w:rsidRPr="00F902C4">
        <w:rPr>
          <w:bCs/>
        </w:rPr>
        <w:t xml:space="preserve"> </w:t>
      </w:r>
      <w:r w:rsidRPr="00F902C4">
        <w:rPr>
          <w:bCs/>
          <w:iCs/>
        </w:rPr>
        <w:t xml:space="preserve">по результатам текущего контроля </w:t>
      </w:r>
      <w:r w:rsidRPr="00F902C4">
        <w:rPr>
          <w:bCs/>
        </w:rPr>
        <w:t>«автоматом».</w:t>
      </w:r>
    </w:p>
    <w:p w:rsidR="00B57816" w:rsidRPr="00B57816" w:rsidRDefault="00B57816" w:rsidP="00700C5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9974BE" w:rsidRDefault="009974BE" w:rsidP="00700C56">
      <w:pPr>
        <w:pStyle w:val="Firstlineindent"/>
        <w:jc w:val="both"/>
      </w:pPr>
      <w:r>
        <w:t xml:space="preserve">Целью курсового проекта является учебная разработка полноценного программного продукта, снабженного комплектом программной документации и прошедшего процедуру  приемки  и  оценки  качества.  Тема курсового проекта совпадает с темой курсовой работы по дисциплине </w:t>
      </w:r>
      <w:r w:rsidR="00575220">
        <w:t xml:space="preserve">«Оптимизация процессов и принятие решений». </w:t>
      </w:r>
      <w:r w:rsidR="00700C56">
        <w:t>Список заданий</w:t>
      </w:r>
      <w:r>
        <w:t xml:space="preserve">  и  образцы  оформления  документации можно загрузить с учебно-методического сайта кафедры.</w:t>
      </w:r>
    </w:p>
    <w:p w:rsidR="009974BE" w:rsidRDefault="00575220" w:rsidP="00700C56">
      <w:pPr>
        <w:pStyle w:val="Firstlineindent"/>
        <w:spacing w:after="0"/>
        <w:jc w:val="both"/>
      </w:pPr>
      <w:r>
        <w:t xml:space="preserve">Алгоритм решения задачи разрабатывается в рамках дисциплины «Оптимизация процессов и принятие решений». </w:t>
      </w:r>
      <w:r w:rsidR="009974BE">
        <w:t>Полная формализация осуществляется в техническом задании, разрабатываемом студентами и утверждаемом руководителем курсовой работы.</w:t>
      </w:r>
    </w:p>
    <w:p w:rsidR="009974BE" w:rsidRDefault="009974BE" w:rsidP="00700C56">
      <w:pPr>
        <w:pStyle w:val="Firstlineindent"/>
        <w:numPr>
          <w:ilvl w:val="0"/>
          <w:numId w:val="34"/>
        </w:numPr>
        <w:spacing w:after="0"/>
        <w:jc w:val="both"/>
      </w:pPr>
      <w:r>
        <w:t xml:space="preserve">Студент разрабатывает программу в течение семестра в строгом соответствии с ТЗ. Рекомендуемая среда разработки: </w:t>
      </w:r>
      <w:r>
        <w:rPr>
          <w:lang w:val="en-US"/>
        </w:rPr>
        <w:t>Qt</w:t>
      </w:r>
      <w:r w:rsidRPr="00D61C9B">
        <w:t xml:space="preserve"> </w:t>
      </w:r>
      <w:r>
        <w:rPr>
          <w:lang w:val="en-US"/>
        </w:rPr>
        <w:t>Creature</w:t>
      </w:r>
      <w:r>
        <w:t>. Другие среды и языки допустимы по согласованию с преподавателем.</w:t>
      </w:r>
    </w:p>
    <w:p w:rsidR="009974BE" w:rsidRDefault="009974BE" w:rsidP="00700C56">
      <w:pPr>
        <w:pStyle w:val="Firstlineindent"/>
        <w:numPr>
          <w:ilvl w:val="0"/>
          <w:numId w:val="34"/>
        </w:numPr>
        <w:spacing w:after="0"/>
        <w:jc w:val="both"/>
      </w:pPr>
      <w:r>
        <w:t>После  создания  программы  студент  должен  написать  документ  «Руководство пользователя».</w:t>
      </w:r>
      <w:r w:rsidRPr="00D61C9B">
        <w:t xml:space="preserve"> </w:t>
      </w:r>
      <w:r>
        <w:t>Пример оформления документа  можно  загрузить  с  учебно-</w:t>
      </w:r>
      <w:r>
        <w:lastRenderedPageBreak/>
        <w:t>методического сайта кафедры.</w:t>
      </w:r>
    </w:p>
    <w:p w:rsidR="009974BE" w:rsidRDefault="009974BE" w:rsidP="00700C56">
      <w:pPr>
        <w:pStyle w:val="Firstlineindent"/>
        <w:numPr>
          <w:ilvl w:val="0"/>
          <w:numId w:val="34"/>
        </w:numPr>
        <w:spacing w:after="0"/>
        <w:jc w:val="both"/>
      </w:pPr>
      <w:r>
        <w:t>Во время защиты студент должен представить и защитить:</w:t>
      </w:r>
    </w:p>
    <w:p w:rsidR="009974BE" w:rsidRDefault="009974BE" w:rsidP="00700C56">
      <w:pPr>
        <w:pStyle w:val="Firstlineindent"/>
        <w:numPr>
          <w:ilvl w:val="0"/>
          <w:numId w:val="35"/>
        </w:numPr>
        <w:spacing w:after="0"/>
        <w:jc w:val="both"/>
      </w:pPr>
      <w:r>
        <w:t>«Техническое задание»;</w:t>
      </w:r>
    </w:p>
    <w:p w:rsidR="009974BE" w:rsidRDefault="009974BE" w:rsidP="00700C56">
      <w:pPr>
        <w:pStyle w:val="Firstlineindent"/>
        <w:numPr>
          <w:ilvl w:val="0"/>
          <w:numId w:val="35"/>
        </w:numPr>
        <w:spacing w:after="0"/>
        <w:jc w:val="both"/>
      </w:pPr>
      <w:r>
        <w:t>программу (обязательно вместе с исходными текстами в электронном виде!)</w:t>
      </w:r>
    </w:p>
    <w:p w:rsidR="009974BE" w:rsidRDefault="009974BE" w:rsidP="00700C56">
      <w:pPr>
        <w:pStyle w:val="Firstlineindent"/>
        <w:numPr>
          <w:ilvl w:val="0"/>
          <w:numId w:val="35"/>
        </w:numPr>
        <w:spacing w:after="0"/>
        <w:jc w:val="both"/>
      </w:pPr>
      <w:r>
        <w:t>«Руководство пользователя».</w:t>
      </w:r>
    </w:p>
    <w:p w:rsidR="009974BE" w:rsidRDefault="00700C56" w:rsidP="00700C56">
      <w:pPr>
        <w:pStyle w:val="Standard"/>
        <w:ind w:firstLine="360"/>
        <w:jc w:val="both"/>
        <w:rPr>
          <w:lang w:bidi="ar-SA"/>
        </w:rPr>
      </w:pPr>
      <w:r>
        <w:t>Представление и защита</w:t>
      </w:r>
      <w:r w:rsidR="009974BE">
        <w:t xml:space="preserve">  данных материалов  и  является  представлением  и  защитой</w:t>
      </w:r>
      <w:r w:rsidR="00575220">
        <w:t xml:space="preserve"> к</w:t>
      </w:r>
      <w:r w:rsidR="009974BE">
        <w:rPr>
          <w:lang w:bidi="ar-SA"/>
        </w:rPr>
        <w:t xml:space="preserve">урсового проекта, за что будет выставлена оценка. </w:t>
      </w:r>
      <w:r>
        <w:rPr>
          <w:lang w:bidi="ar-SA"/>
        </w:rPr>
        <w:t>При защите курсового</w:t>
      </w:r>
      <w:r w:rsidR="009974BE">
        <w:rPr>
          <w:lang w:bidi="ar-SA"/>
        </w:rPr>
        <w:t xml:space="preserve"> проекта  студент  должен  доказать  самостоятельность  его  выполнения, что подразумевает ответы на любые вопросы по исходному тексту программ, по использованным компонентам, по логике работы программы.</w:t>
      </w:r>
    </w:p>
    <w:p w:rsidR="009974BE" w:rsidRDefault="009974BE" w:rsidP="00B57816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lang w:eastAsia="en-US"/>
        </w:rPr>
      </w:pPr>
    </w:p>
    <w:p w:rsidR="00D01B69" w:rsidRPr="00575220" w:rsidRDefault="00A35163" w:rsidP="00575220">
      <w:pPr>
        <w:autoSpaceDE w:val="0"/>
        <w:autoSpaceDN w:val="0"/>
        <w:adjustRightInd w:val="0"/>
        <w:ind w:firstLine="708"/>
        <w:contextualSpacing/>
        <w:jc w:val="center"/>
        <w:rPr>
          <w:bCs/>
          <w:i/>
          <w:iCs/>
          <w:lang w:eastAsia="en-US"/>
        </w:rPr>
      </w:pPr>
      <w:r w:rsidRPr="00575220">
        <w:rPr>
          <w:bCs/>
          <w:i/>
          <w:iCs/>
          <w:lang w:eastAsia="en-US"/>
        </w:rPr>
        <w:t>Тематика курсовых проектов:</w:t>
      </w:r>
    </w:p>
    <w:p w:rsidR="002024EB" w:rsidRPr="00575220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75220">
        <w:rPr>
          <w:color w:val="000000"/>
          <w:shd w:val="clear" w:color="auto" w:fill="FFFFFF"/>
        </w:rPr>
        <w:t>Расчет портфеля заказов симплекс-методом</w:t>
      </w:r>
    </w:p>
    <w:p w:rsidR="009974BE" w:rsidRPr="00575220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t>Составления оптимального календарного графика производства работ</w:t>
      </w:r>
    </w:p>
    <w:p w:rsidR="00733CE0" w:rsidRPr="00575220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575220">
        <w:rPr>
          <w:bCs/>
          <w:iCs/>
          <w:lang w:eastAsia="en-US"/>
        </w:rPr>
        <w:t>Калькуляция трудовых затрат</w:t>
      </w:r>
    </w:p>
    <w:p w:rsidR="009974BE" w:rsidRPr="00575220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575220">
        <w:rPr>
          <w:bCs/>
          <w:iCs/>
          <w:lang w:eastAsia="en-US"/>
        </w:rPr>
        <w:t>Годовой план-график капитального ремонта</w:t>
      </w:r>
    </w:p>
    <w:p w:rsidR="009974BE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Составления оптимального календарного плана</w:t>
      </w:r>
    </w:p>
    <w:p w:rsidR="009974BE" w:rsidRDefault="009974BE" w:rsidP="00575220">
      <w:pPr>
        <w:pStyle w:val="a9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Использование метода Саати для выбора оптимального поставщика продукции</w:t>
      </w:r>
    </w:p>
    <w:p w:rsidR="009974BE" w:rsidRPr="009974BE" w:rsidRDefault="009974BE" w:rsidP="00066FBC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A35163" w:rsidRPr="002024EB" w:rsidRDefault="00733CE0" w:rsidP="002024EB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  <w:r w:rsidRPr="002024EB">
        <w:rPr>
          <w:bCs/>
          <w:i/>
          <w:iCs/>
          <w:lang w:eastAsia="en-US"/>
        </w:rPr>
        <w:t>Вопросы к защите курсовых работ/курсовых проектов: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Задача проектирования программных систем.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Организация процесса проектирования программного обеспечения (ПО).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Использование декомпозиции и абстракции при проектировании ПО.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Специфика процедур и данных; декомпозиция системы;</w:t>
      </w:r>
    </w:p>
    <w:p w:rsidR="002024EB" w:rsidRDefault="00EF34C5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М</w:t>
      </w:r>
      <w:r w:rsidR="002024EB">
        <w:rPr>
          <w:lang w:bidi="ar-SA"/>
        </w:rPr>
        <w:t>етоды проектирования структуры ПО.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Методология объектно-ориентированного программирования;</w:t>
      </w:r>
    </w:p>
    <w:p w:rsidR="002024EB" w:rsidRDefault="00EF34C5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Т</w:t>
      </w:r>
      <w:r w:rsidR="002024EB">
        <w:rPr>
          <w:lang w:bidi="ar-SA"/>
        </w:rPr>
        <w:t>ехнологические средства разработки программного обеспечения: инструментальная среда разработки, средства поддержки проекта, отладчики.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Методы отладки и тестирования программ;</w:t>
      </w:r>
    </w:p>
    <w:p w:rsidR="002024EB" w:rsidRPr="002024EB" w:rsidRDefault="00B57816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Д</w:t>
      </w:r>
      <w:r w:rsidR="002024EB">
        <w:rPr>
          <w:lang w:bidi="ar-SA"/>
        </w:rPr>
        <w:t>окументирование и оценка качества программных продуктов.</w:t>
      </w:r>
    </w:p>
    <w:p w:rsidR="002024EB" w:rsidRDefault="002024EB" w:rsidP="002024EB">
      <w:pPr>
        <w:pStyle w:val="Apxrz"/>
        <w:numPr>
          <w:ilvl w:val="0"/>
          <w:numId w:val="26"/>
        </w:numPr>
        <w:ind w:left="0" w:firstLine="709"/>
        <w:rPr>
          <w:lang w:bidi="ar-SA"/>
        </w:rPr>
      </w:pPr>
      <w:r>
        <w:rPr>
          <w:lang w:bidi="ar-SA"/>
        </w:rPr>
        <w:t>Проектирование интерфейса с пользователем; структуры диалога; поддержка пользователя; многооконные интерфейсы; примеры реализации интерфейсов с пользователем с использованием графических пакетов.</w:t>
      </w:r>
    </w:p>
    <w:p w:rsidR="002024EB" w:rsidRPr="002024EB" w:rsidRDefault="002024EB" w:rsidP="00066FBC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C644F7" w:rsidRDefault="00C644F7" w:rsidP="002024EB">
      <w:pPr>
        <w:keepNext/>
        <w:numPr>
          <w:ilvl w:val="1"/>
          <w:numId w:val="0"/>
        </w:numPr>
        <w:ind w:left="576" w:hanging="576"/>
        <w:contextualSpacing/>
        <w:jc w:val="center"/>
        <w:outlineLvl w:val="1"/>
        <w:rPr>
          <w:bCs/>
          <w:i/>
          <w:iCs/>
        </w:rPr>
      </w:pPr>
      <w:r w:rsidRPr="002024EB">
        <w:rPr>
          <w:bCs/>
          <w:i/>
          <w:iCs/>
        </w:rPr>
        <w:t>Вопросы для оценки качества освоения дисциплины:</w:t>
      </w:r>
    </w:p>
    <w:p w:rsidR="00B57816" w:rsidRDefault="00B57816" w:rsidP="002024EB">
      <w:pPr>
        <w:keepNext/>
        <w:numPr>
          <w:ilvl w:val="1"/>
          <w:numId w:val="0"/>
        </w:numPr>
        <w:ind w:left="576" w:hanging="576"/>
        <w:contextualSpacing/>
        <w:jc w:val="center"/>
        <w:outlineLvl w:val="1"/>
        <w:rPr>
          <w:bCs/>
          <w:i/>
          <w:iCs/>
        </w:rPr>
      </w:pPr>
    </w:p>
    <w:p w:rsidR="00B57816" w:rsidRPr="002024EB" w:rsidRDefault="00B57816" w:rsidP="002024EB">
      <w:pPr>
        <w:keepNext/>
        <w:numPr>
          <w:ilvl w:val="1"/>
          <w:numId w:val="0"/>
        </w:numPr>
        <w:ind w:left="576" w:hanging="576"/>
        <w:contextualSpacing/>
        <w:jc w:val="center"/>
        <w:outlineLvl w:val="1"/>
        <w:rPr>
          <w:bCs/>
          <w:i/>
          <w:iCs/>
        </w:rPr>
      </w:pPr>
      <w:r>
        <w:rPr>
          <w:bCs/>
          <w:i/>
          <w:iCs/>
        </w:rPr>
        <w:t>Вопросы к дифференцированному зачету:</w:t>
      </w:r>
    </w:p>
    <w:p w:rsidR="00C644F7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val="en-US" w:eastAsia="en-US"/>
        </w:rPr>
      </w:pP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Виды  обеспечения ВС. Понятия  программы,  программной  системы  (комплекса), программного продукта (средства, изделия), программного обеспечения.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Причины сложности разработки ПО.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Процессы  жизненного  цикла  программного  продукта  по  стандарту  ISO/IEC 12207 (ГОСТ Р ИСО/МЭК 12207).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Основные процессы разработки программного продукта.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Основные модели и методологии разработки ПО.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Задачи и проблемы планирования разработки.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Понятие  конфигурации  и  управления  конфигурацией,  задачи  управления  конфигурацией.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Модель зрелости возможностей CMM.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Задачи  анализа  требований.  Основные  виды  работ  при  анализе.  Назначение технического задания.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Варианты  использования:  определение,  роль  в  жизненном  цикле,  UML-</w:t>
      </w:r>
      <w:r>
        <w:lastRenderedPageBreak/>
        <w:t>диаграмма, текстовые спецификации.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 xml:space="preserve">Цель и объекты проектирования. Архитектурное и детальное проектирование.  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 xml:space="preserve">Виды </w:t>
      </w:r>
      <w:r w:rsidR="00700C56">
        <w:t>декомпозиции системы</w:t>
      </w:r>
      <w:r>
        <w:t>. Основные  структурные методы проектирования (по направлению декомпозиции).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Понятие модуля. Критерии качества проектирования модулей и классов.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Проектирование интерфейса пользователя (определение, классификации).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Проектирование интерфейса пользователя (определение, требования).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Повышение информативности программ: цели, основные методы.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Безопасное программирование.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Цели тестирования и отладки. Объекты и особенности процесса тестирования.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 xml:space="preserve">Виды тестирования.  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Критерии качества тестирования.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Метод ручной инспекции кода; метод эквивалентов и граничных условий.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Тесты и тестовые процедуры (определения, принципы создания).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Классификация ошибок с точки зрения процесса разработки.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Основные программные и эксплуатационные документы (по ГОСТ 19.101-77).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Общее и детальное планирование испытаний.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Методы оценки свойств программного продукта.</w:t>
      </w:r>
    </w:p>
    <w:p w:rsidR="002024EB" w:rsidRDefault="002024EB" w:rsidP="002024EB">
      <w:pPr>
        <w:pStyle w:val="Apxrz"/>
        <w:numPr>
          <w:ilvl w:val="0"/>
          <w:numId w:val="28"/>
        </w:numPr>
        <w:ind w:firstLine="709"/>
      </w:pPr>
      <w:r>
        <w:t>Основные  факторы  качества  программного  продукта  (по  ГОСТ  Р  ИСО/МЭК 912693).</w:t>
      </w:r>
    </w:p>
    <w:p w:rsidR="002024EB" w:rsidRPr="002024EB" w:rsidRDefault="002024EB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</w:t>
      </w:r>
      <w:r w:rsidRPr="005845FA">
        <w:rPr>
          <w:bCs/>
          <w:i/>
        </w:rPr>
        <w:t>е</w:t>
      </w:r>
      <w:r w:rsidRPr="005845FA">
        <w:rPr>
          <w:bCs/>
          <w:i/>
        </w:rPr>
        <w:t xml:space="preserve">тенций </w:t>
      </w:r>
    </w:p>
    <w:p w:rsidR="00B57816" w:rsidRPr="00700C56" w:rsidRDefault="007C5A8B" w:rsidP="00700C56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857F24">
        <w:rPr>
          <w:bCs/>
          <w:iCs/>
          <w:lang w:eastAsia="en-US"/>
        </w:rPr>
        <w:t xml:space="preserve">обучающихся </w:t>
      </w:r>
      <w:r w:rsidR="00DF0179" w:rsidRPr="003B6CCE">
        <w:rPr>
          <w:bCs/>
          <w:iCs/>
          <w:lang w:eastAsia="en-US"/>
        </w:rPr>
        <w:t>в ФГБОУ ВО «</w:t>
      </w:r>
      <w:r w:rsidR="00700C56">
        <w:rPr>
          <w:bCs/>
          <w:iCs/>
          <w:lang w:eastAsia="en-US"/>
        </w:rPr>
        <w:t xml:space="preserve">НИУ </w:t>
      </w:r>
      <w:r w:rsidR="00DF0179" w:rsidRPr="003B6CCE">
        <w:rPr>
          <w:bCs/>
          <w:iCs/>
          <w:lang w:eastAsia="en-US"/>
        </w:rPr>
        <w:t>МГСУ».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Аттестационные испытания проводятся преподавателем (или комиссией препод</w:t>
      </w:r>
      <w:r w:rsidRPr="00F1491C">
        <w:rPr>
          <w:sz w:val="24"/>
          <w:szCs w:val="24"/>
          <w:lang w:val="ru-RU"/>
        </w:rPr>
        <w:t>а</w:t>
      </w:r>
      <w:r w:rsidRPr="00F1491C">
        <w:rPr>
          <w:sz w:val="24"/>
          <w:szCs w:val="24"/>
          <w:lang w:val="ru-RU"/>
        </w:rPr>
        <w:t>вателей – в случае модульной дисциплины), ведущим лекционные занятия по да</w:t>
      </w:r>
      <w:r w:rsidRPr="00F1491C">
        <w:rPr>
          <w:sz w:val="24"/>
          <w:szCs w:val="24"/>
          <w:lang w:val="ru-RU"/>
        </w:rPr>
        <w:t>н</w:t>
      </w:r>
      <w:r w:rsidRPr="00F1491C">
        <w:rPr>
          <w:sz w:val="24"/>
          <w:szCs w:val="24"/>
          <w:lang w:val="ru-RU"/>
        </w:rPr>
        <w:t>ной дисциплине, или преподавателями, ведущими практические и лабораторные занятия (кроме устного экзамена). Присутствие посторонних лиц в ходе провед</w:t>
      </w:r>
      <w:r w:rsidRPr="00F1491C">
        <w:rPr>
          <w:sz w:val="24"/>
          <w:szCs w:val="24"/>
          <w:lang w:val="ru-RU"/>
        </w:rPr>
        <w:t>е</w:t>
      </w:r>
      <w:r w:rsidRPr="00F1491C">
        <w:rPr>
          <w:sz w:val="24"/>
          <w:szCs w:val="24"/>
          <w:lang w:val="ru-RU"/>
        </w:rPr>
        <w:t>ния аттестационных испытаний без разрешения ректора или проректора не допу</w:t>
      </w:r>
      <w:r w:rsidRPr="00F1491C">
        <w:rPr>
          <w:sz w:val="24"/>
          <w:szCs w:val="24"/>
          <w:lang w:val="ru-RU"/>
        </w:rPr>
        <w:t>с</w:t>
      </w:r>
      <w:r w:rsidRPr="00F1491C">
        <w:rPr>
          <w:sz w:val="24"/>
          <w:szCs w:val="24"/>
          <w:lang w:val="ru-RU"/>
        </w:rPr>
        <w:t>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</w:t>
      </w:r>
      <w:r w:rsidRPr="00F1491C">
        <w:rPr>
          <w:sz w:val="24"/>
          <w:szCs w:val="24"/>
          <w:lang w:val="ru-RU"/>
        </w:rPr>
        <w:t>т</w:t>
      </w:r>
      <w:r w:rsidRPr="00F1491C">
        <w:rPr>
          <w:sz w:val="24"/>
          <w:szCs w:val="24"/>
          <w:lang w:val="ru-RU"/>
        </w:rPr>
        <w:t>ствия ведущего преподавателя аттестационные испытания проводятся преподав</w:t>
      </w:r>
      <w:r w:rsidRPr="00F1491C">
        <w:rPr>
          <w:sz w:val="24"/>
          <w:szCs w:val="24"/>
          <w:lang w:val="ru-RU"/>
        </w:rPr>
        <w:t>а</w:t>
      </w:r>
      <w:r w:rsidRPr="00F1491C">
        <w:rPr>
          <w:sz w:val="24"/>
          <w:szCs w:val="24"/>
          <w:lang w:val="ru-RU"/>
        </w:rPr>
        <w:t>телем, назначенным письменным распоряжением по кафедре</w:t>
      </w:r>
      <w:r w:rsidR="000C0FA4" w:rsidRPr="00F1491C">
        <w:rPr>
          <w:sz w:val="24"/>
          <w:szCs w:val="24"/>
          <w:lang w:val="ru-RU"/>
        </w:rPr>
        <w:t xml:space="preserve"> (структурному по</w:t>
      </w:r>
      <w:r w:rsidR="000C0FA4" w:rsidRPr="00F1491C">
        <w:rPr>
          <w:sz w:val="24"/>
          <w:szCs w:val="24"/>
          <w:lang w:val="ru-RU"/>
        </w:rPr>
        <w:t>д</w:t>
      </w:r>
      <w:r w:rsidR="000C0FA4" w:rsidRPr="00F1491C">
        <w:rPr>
          <w:sz w:val="24"/>
          <w:szCs w:val="24"/>
          <w:lang w:val="ru-RU"/>
        </w:rPr>
        <w:t>разделению)</w:t>
      </w:r>
      <w:r w:rsidRPr="00F1491C">
        <w:rPr>
          <w:sz w:val="24"/>
          <w:szCs w:val="24"/>
          <w:lang w:val="ru-RU"/>
        </w:rPr>
        <w:t>.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</w:t>
      </w:r>
      <w:r w:rsidRPr="00F1491C">
        <w:rPr>
          <w:sz w:val="24"/>
          <w:szCs w:val="24"/>
          <w:lang w:val="ru-RU"/>
        </w:rPr>
        <w:t>о</w:t>
      </w:r>
      <w:r w:rsidRPr="00F1491C">
        <w:rPr>
          <w:sz w:val="24"/>
          <w:szCs w:val="24"/>
          <w:lang w:val="ru-RU"/>
        </w:rPr>
        <w:t>провождении ассистентов-сопровождающих.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Во время аттестационных испытаний обучающиеся могут пользоваться програ</w:t>
      </w:r>
      <w:r w:rsidRPr="00F1491C">
        <w:rPr>
          <w:sz w:val="24"/>
          <w:szCs w:val="24"/>
          <w:lang w:val="ru-RU"/>
        </w:rPr>
        <w:t>м</w:t>
      </w:r>
      <w:r w:rsidRPr="00F1491C">
        <w:rPr>
          <w:sz w:val="24"/>
          <w:szCs w:val="24"/>
          <w:lang w:val="ru-RU"/>
        </w:rPr>
        <w:t>мой учебной дисциплины, а также с разрешения преподавателя справочной и но</w:t>
      </w:r>
      <w:r w:rsidRPr="00F1491C">
        <w:rPr>
          <w:sz w:val="24"/>
          <w:szCs w:val="24"/>
          <w:lang w:val="ru-RU"/>
        </w:rPr>
        <w:t>р</w:t>
      </w:r>
      <w:r w:rsidRPr="00F1491C">
        <w:rPr>
          <w:sz w:val="24"/>
          <w:szCs w:val="24"/>
          <w:lang w:val="ru-RU"/>
        </w:rPr>
        <w:t>мативной литературой, калькуляторами.</w:t>
      </w:r>
    </w:p>
    <w:p w:rsidR="003B6CCE" w:rsidRPr="00F1491C" w:rsidRDefault="003B6CCE" w:rsidP="00066FBC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F1491C">
        <w:rPr>
          <w:rStyle w:val="FontStyle30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F1491C">
        <w:t>ремя ответа – не более 15 минут.</w:t>
      </w:r>
    </w:p>
    <w:p w:rsidR="003B6CCE" w:rsidRPr="00F1491C" w:rsidRDefault="003B6CCE" w:rsidP="00066FBC">
      <w:pPr>
        <w:pStyle w:val="af1"/>
        <w:numPr>
          <w:ilvl w:val="0"/>
          <w:numId w:val="16"/>
        </w:numPr>
        <w:spacing w:after="0"/>
        <w:contextualSpacing/>
        <w:jc w:val="both"/>
      </w:pPr>
      <w:r w:rsidRPr="00F1491C">
        <w:t>При подготовке к устному экзамену экзаменуемый, как правило, ведет записи в л</w:t>
      </w:r>
      <w:r w:rsidRPr="00F1491C">
        <w:t>и</w:t>
      </w:r>
      <w:r w:rsidRPr="00F1491C">
        <w:t>сте устного ответа, который затем (по окончании экзамена) сдается экзаменатору.</w:t>
      </w:r>
    </w:p>
    <w:p w:rsidR="003B6CCE" w:rsidRPr="00F1491C" w:rsidRDefault="003B6CCE" w:rsidP="00066FBC">
      <w:pPr>
        <w:pStyle w:val="a9"/>
        <w:numPr>
          <w:ilvl w:val="0"/>
          <w:numId w:val="16"/>
        </w:numPr>
        <w:tabs>
          <w:tab w:val="left" w:pos="1260"/>
        </w:tabs>
        <w:jc w:val="both"/>
      </w:pPr>
      <w:r w:rsidRPr="00F1491C">
        <w:lastRenderedPageBreak/>
        <w:t>При проведении устного экзамена экзаменационный билет выбирает сам экзамен</w:t>
      </w:r>
      <w:r w:rsidRPr="00F1491C">
        <w:t>у</w:t>
      </w:r>
      <w:r w:rsidRPr="00F1491C">
        <w:t xml:space="preserve">емый в случайном порядке. 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</w:t>
      </w:r>
      <w:r w:rsidRPr="00F1491C">
        <w:rPr>
          <w:sz w:val="24"/>
          <w:szCs w:val="24"/>
          <w:lang w:val="ru-RU"/>
        </w:rPr>
        <w:t>о</w:t>
      </w:r>
      <w:r w:rsidRPr="00F1491C">
        <w:rPr>
          <w:sz w:val="24"/>
          <w:szCs w:val="24"/>
          <w:lang w:val="ru-RU"/>
        </w:rPr>
        <w:t>просы в рамках программы дисциплины текущего семестра, а также, помимо те</w:t>
      </w:r>
      <w:r w:rsidRPr="00F1491C">
        <w:rPr>
          <w:sz w:val="24"/>
          <w:szCs w:val="24"/>
          <w:lang w:val="ru-RU"/>
        </w:rPr>
        <w:t>о</w:t>
      </w:r>
      <w:r w:rsidRPr="00F1491C">
        <w:rPr>
          <w:sz w:val="24"/>
          <w:szCs w:val="24"/>
          <w:lang w:val="ru-RU"/>
        </w:rPr>
        <w:t>ретических вопросов, давать задачи, которые изучались на практических занятиях.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Оценка результатов устного аттестационного испытания объявляется обучаю</w:t>
      </w:r>
      <w:r w:rsidR="00F1491C" w:rsidRPr="00F1491C">
        <w:rPr>
          <w:sz w:val="24"/>
          <w:szCs w:val="24"/>
          <w:lang w:val="ru-RU"/>
        </w:rPr>
        <w:t>щи</w:t>
      </w:r>
      <w:r w:rsidR="00F1491C" w:rsidRPr="00F1491C">
        <w:rPr>
          <w:sz w:val="24"/>
          <w:szCs w:val="24"/>
          <w:lang w:val="ru-RU"/>
        </w:rPr>
        <w:t>м</w:t>
      </w:r>
      <w:r w:rsidR="00F1491C" w:rsidRPr="00F1491C">
        <w:rPr>
          <w:sz w:val="24"/>
          <w:szCs w:val="24"/>
          <w:lang w:val="ru-RU"/>
        </w:rPr>
        <w:t>ся в день его проведения.</w:t>
      </w:r>
    </w:p>
    <w:p w:rsidR="003B6CCE" w:rsidRPr="00F1491C" w:rsidRDefault="003B6CCE" w:rsidP="00066FBC">
      <w:pPr>
        <w:pStyle w:val="Iauiue"/>
        <w:numPr>
          <w:ilvl w:val="0"/>
          <w:numId w:val="16"/>
        </w:numPr>
        <w:contextualSpacing/>
        <w:jc w:val="both"/>
        <w:rPr>
          <w:sz w:val="24"/>
          <w:szCs w:val="24"/>
          <w:lang w:val="ru-RU"/>
        </w:rPr>
      </w:pPr>
      <w:r w:rsidRPr="00F1491C">
        <w:rPr>
          <w:sz w:val="24"/>
          <w:szCs w:val="24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</w:t>
      </w:r>
      <w:r w:rsidRPr="00F1491C">
        <w:rPr>
          <w:sz w:val="24"/>
          <w:szCs w:val="24"/>
          <w:lang w:val="ru-RU"/>
        </w:rPr>
        <w:t>д</w:t>
      </w:r>
      <w:r w:rsidRPr="00F1491C">
        <w:rPr>
          <w:sz w:val="24"/>
          <w:szCs w:val="24"/>
          <w:lang w:val="ru-RU"/>
        </w:rPr>
        <w:t>нее следующего рабочего дня после их проведения.</w:t>
      </w:r>
    </w:p>
    <w:p w:rsidR="0044264E" w:rsidRPr="00F1491C" w:rsidRDefault="003B6CCE" w:rsidP="00066FBC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1491C">
        <w:t>Оценка по курсовой работе (курсовому проекту) выставляется на основании р</w:t>
      </w:r>
      <w:r w:rsidRPr="00F1491C">
        <w:t>е</w:t>
      </w:r>
      <w:r w:rsidRPr="00F1491C">
        <w:t>зультатов защиты на комиссии обучающимся курсовой работы (проекта) при неп</w:t>
      </w:r>
      <w:r w:rsidRPr="00F1491C">
        <w:t>о</w:t>
      </w:r>
      <w:r w:rsidRPr="00F1491C">
        <w:t>средственном участии преподавателей кафедры</w:t>
      </w:r>
      <w:r w:rsidR="000C0FA4" w:rsidRPr="00F1491C">
        <w:t xml:space="preserve"> (структурного подразделения)</w:t>
      </w:r>
      <w:r w:rsidRPr="00F1491C">
        <w:t>, р</w:t>
      </w:r>
      <w:r w:rsidRPr="00F1491C">
        <w:t>у</w:t>
      </w:r>
      <w:r w:rsidRPr="00F1491C">
        <w:t>ководителя курсовой работы (проекта), с возможным присутствием других обуч</w:t>
      </w:r>
      <w:r w:rsidRPr="00F1491C">
        <w:t>а</w:t>
      </w:r>
      <w:r w:rsidRPr="00F1491C">
        <w:t>ющихся из учебной группы. Одной из форм защиты может быть презентация ку</w:t>
      </w:r>
      <w:r w:rsidRPr="00F1491C">
        <w:t>р</w:t>
      </w:r>
      <w:r w:rsidRPr="00F1491C">
        <w:t xml:space="preserve">совой работы (проекта). Результаты защиты (оценка) вносятся в аттестационную ведомость курсовой </w:t>
      </w:r>
      <w:r w:rsidR="00A8580C" w:rsidRPr="00F1491C">
        <w:t xml:space="preserve">работы (проекта) </w:t>
      </w:r>
      <w:r w:rsidRPr="00F1491C">
        <w:t>с указанием темы курсовой работы (проекта), а также в зачетную книжку в раздел «Курсовые проекты (работы)».</w:t>
      </w:r>
    </w:p>
    <w:p w:rsidR="003B6CCE" w:rsidRPr="003B6CCE" w:rsidRDefault="00B57816" w:rsidP="00B57816">
      <w:pPr>
        <w:tabs>
          <w:tab w:val="left" w:pos="709"/>
        </w:tabs>
        <w:contextualSpacing/>
        <w:jc w:val="both"/>
      </w:pPr>
      <w:r>
        <w:tab/>
      </w:r>
      <w:r w:rsidR="003B6CCE" w:rsidRPr="003B6CCE">
        <w:t>Процедура защиты курсовой работы (проекта) определена Положением о курс</w:t>
      </w:r>
      <w:r w:rsidR="00700C56">
        <w:t>овых работах (проектах) ФГБОУ В</w:t>
      </w:r>
      <w:r w:rsidR="003B6CCE" w:rsidRPr="003B6CCE">
        <w:t>О «</w:t>
      </w:r>
      <w:r w:rsidR="00700C56">
        <w:t xml:space="preserve">НИУ </w:t>
      </w:r>
      <w:r w:rsidR="003B6CCE" w:rsidRPr="003B6CCE">
        <w:t>МГСУ».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68"/>
        <w:gridCol w:w="3487"/>
        <w:gridCol w:w="2374"/>
        <w:gridCol w:w="1373"/>
      </w:tblGrid>
      <w:tr w:rsidR="00756BDC" w:rsidRPr="00700C56" w:rsidTr="00700C56">
        <w:trPr>
          <w:cantSplit/>
          <w:trHeight w:val="120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№</w:t>
            </w:r>
          </w:p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п/п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Наименование дисциплины  в соответствии с учебным планом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Автор, название, место издания, изд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тельство, год издания учебной и уче</w:t>
            </w:r>
            <w:r w:rsidRPr="00700C56">
              <w:rPr>
                <w:sz w:val="20"/>
                <w:szCs w:val="20"/>
              </w:rPr>
              <w:t>б</w:t>
            </w:r>
            <w:r w:rsidRPr="00700C56">
              <w:rPr>
                <w:sz w:val="20"/>
                <w:szCs w:val="20"/>
              </w:rPr>
              <w:t>но-методической литературы,</w:t>
            </w:r>
          </w:p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Количество </w:t>
            </w:r>
            <w:r w:rsidRPr="00700C56">
              <w:rPr>
                <w:sz w:val="20"/>
                <w:szCs w:val="20"/>
              </w:rPr>
              <w:br/>
              <w:t>экземпляров</w:t>
            </w:r>
          </w:p>
          <w:p w:rsidR="00756BDC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печатных изданий</w:t>
            </w:r>
            <w:r w:rsidR="00756BDC" w:rsidRPr="00700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Число </w:t>
            </w:r>
          </w:p>
          <w:p w:rsidR="00756BDC" w:rsidRPr="00700C56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обучающихся, </w:t>
            </w:r>
            <w:r w:rsidR="00756BDC" w:rsidRPr="00700C56">
              <w:rPr>
                <w:sz w:val="20"/>
                <w:szCs w:val="20"/>
              </w:rPr>
              <w:br/>
              <w:t xml:space="preserve">одновременно </w:t>
            </w:r>
            <w:r w:rsidR="00756BDC" w:rsidRPr="00700C56">
              <w:rPr>
                <w:sz w:val="20"/>
                <w:szCs w:val="20"/>
              </w:rPr>
              <w:br/>
              <w:t xml:space="preserve">изучающих   </w:t>
            </w:r>
            <w:r w:rsidR="00756BDC" w:rsidRPr="00700C56">
              <w:rPr>
                <w:sz w:val="20"/>
                <w:szCs w:val="20"/>
              </w:rPr>
              <w:br/>
              <w:t>дисциплину</w:t>
            </w:r>
          </w:p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(модуль)</w:t>
            </w:r>
          </w:p>
        </w:tc>
      </w:tr>
      <w:tr w:rsidR="00756BDC" w:rsidRPr="00700C56" w:rsidTr="00700C5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2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3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700C56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5</w:t>
            </w:r>
          </w:p>
        </w:tc>
      </w:tr>
      <w:tr w:rsidR="001537AE" w:rsidRPr="00700C56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i/>
                <w:sz w:val="20"/>
                <w:szCs w:val="20"/>
                <w:lang w:eastAsia="en-US"/>
              </w:rPr>
              <w:t>Основная литература:</w:t>
            </w:r>
          </w:p>
        </w:tc>
      </w:tr>
      <w:tr w:rsidR="001537AE" w:rsidRPr="00700C56" w:rsidTr="00700C5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957F1B" w:rsidP="00700C5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НТБ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3680" w:rsidRPr="00700C56" w:rsidTr="00700C5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80" w:rsidRPr="00700C56" w:rsidRDefault="001B368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80" w:rsidRPr="00700C56" w:rsidRDefault="000B2507" w:rsidP="000B2507">
            <w:pPr>
              <w:pStyle w:val="Standard"/>
              <w:autoSpaceDE w:val="0"/>
              <w:ind w:left="-26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Технологии программирования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80" w:rsidRPr="00700C56" w:rsidRDefault="001B3680" w:rsidP="000B2507">
            <w:pPr>
              <w:pStyle w:val="PreformattedText"/>
              <w:rPr>
                <w:rFonts w:ascii="Times New Roman" w:hAnsi="Times New Roman" w:cs="Times New Roman"/>
              </w:rPr>
            </w:pPr>
            <w:r w:rsidRPr="00700C5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" w:history="1">
              <w:r w:rsidRPr="00700C56">
                <w:rPr>
                  <w:rStyle w:val="af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Агапов, В. П.</w:t>
              </w:r>
            </w:hyperlink>
            <w:r w:rsidRPr="00700C5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Осн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вы</w:t>
            </w:r>
            <w:r w:rsidRPr="00700C5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00C56">
              <w:rPr>
                <w:rFonts w:ascii="Times New Roman" w:hAnsi="Times New Roman" w:cs="Times New Roman"/>
                <w:bCs/>
                <w:shd w:val="clear" w:color="auto" w:fill="FFFFFF"/>
              </w:rPr>
              <w:t>программировани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я на языке С# [Текст] : учебное пособие / В. П. Аг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00C56">
              <w:rPr>
                <w:rFonts w:ascii="Times New Roman" w:hAnsi="Times New Roman" w:cs="Times New Roman"/>
                <w:shd w:val="clear" w:color="auto" w:fill="FFFFFF"/>
              </w:rPr>
              <w:t>пов ; Московский государственный строительный университет ; [рец. : Л. Л. Сотников, Е. Н. Дмитренко]. - М. : МГСУ, 2012. - 125 с.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80" w:rsidRPr="00700C56" w:rsidRDefault="001B3680" w:rsidP="00475526">
            <w:pPr>
              <w:pStyle w:val="Textbodyuser"/>
              <w:spacing w:after="0"/>
              <w:jc w:val="center"/>
              <w:rPr>
                <w:rFonts w:ascii="Times New Roman" w:hAnsi="Times New Roman"/>
              </w:rPr>
            </w:pPr>
            <w:r w:rsidRPr="00700C56">
              <w:rPr>
                <w:rFonts w:ascii="Times New Roman" w:hAnsi="Times New Roman"/>
              </w:rPr>
              <w:t>25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80" w:rsidRPr="00700C56" w:rsidRDefault="00C013FD" w:rsidP="00475526">
            <w:pPr>
              <w:pStyle w:val="3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0B2507" w:rsidRPr="00700C56" w:rsidTr="00700C5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507" w:rsidRPr="00700C56" w:rsidRDefault="000B250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00700C5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507" w:rsidRPr="00700C56" w:rsidRDefault="000B2507" w:rsidP="000B2507">
            <w:pPr>
              <w:shd w:val="clear" w:color="auto" w:fill="FFFFFF"/>
              <w:autoSpaceDE w:val="0"/>
              <w:autoSpaceDN w:val="0"/>
              <w:adjustRightInd w:val="0"/>
              <w:ind w:left="-26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Технологии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507" w:rsidRPr="00700C56" w:rsidRDefault="000B2507" w:rsidP="000B25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Хорев П. Б. Объектно-ориентированное программирование [Текст] : учебное пособие для студе</w:t>
            </w:r>
            <w:r w:rsidRPr="00700C56">
              <w:rPr>
                <w:sz w:val="20"/>
                <w:szCs w:val="20"/>
              </w:rPr>
              <w:t>н</w:t>
            </w:r>
            <w:r w:rsidRPr="00700C56">
              <w:rPr>
                <w:sz w:val="20"/>
                <w:szCs w:val="20"/>
              </w:rPr>
              <w:t>тов, обучающихся по направлению "Информатика и вычислительная те</w:t>
            </w:r>
            <w:r w:rsidRPr="00700C56">
              <w:rPr>
                <w:sz w:val="20"/>
                <w:szCs w:val="20"/>
              </w:rPr>
              <w:t>х</w:t>
            </w:r>
            <w:r w:rsidRPr="00700C56">
              <w:rPr>
                <w:sz w:val="20"/>
                <w:szCs w:val="20"/>
              </w:rPr>
              <w:t>ника" / П. Б. Хорев. - 4-е изд., стери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тип. - Москва : Академия, 2012. - 447 с. :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507" w:rsidRPr="00700C56" w:rsidRDefault="000B250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00C5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507" w:rsidRPr="00700C56" w:rsidRDefault="00C013F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957F1B" w:rsidRPr="00700C56" w:rsidTr="00700C5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ЭБС АСВ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491C" w:rsidRPr="00700C56" w:rsidTr="00700C5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1C" w:rsidRPr="00700C56" w:rsidRDefault="00700C56" w:rsidP="001B368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1C" w:rsidRPr="00700C56" w:rsidRDefault="001B3680" w:rsidP="007362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Технологии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1C" w:rsidRPr="00700C56" w:rsidRDefault="00F1491C" w:rsidP="00700C5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Смирнов А.А. Технологии програ</w:t>
            </w:r>
            <w:r w:rsidRPr="00700C56">
              <w:rPr>
                <w:sz w:val="20"/>
                <w:szCs w:val="20"/>
              </w:rPr>
              <w:t>м</w:t>
            </w:r>
            <w:r w:rsidRPr="00700C56">
              <w:rPr>
                <w:sz w:val="20"/>
                <w:szCs w:val="20"/>
              </w:rPr>
              <w:t xml:space="preserve">мирования [Электронный ресурс]: учебное пособие/ Смирнов А.А., Хрипков Д.В.— Электрон. текстовые данные.— М.: Евразийский открытый институт, 2011.— 191 c.— </w:t>
            </w:r>
            <w:r w:rsidR="00653777" w:rsidRPr="00653777">
              <w:rPr>
                <w:sz w:val="20"/>
                <w:szCs w:val="20"/>
              </w:rPr>
              <w:t>Режим д</w:t>
            </w:r>
            <w:r w:rsidR="00653777" w:rsidRPr="00653777">
              <w:rPr>
                <w:sz w:val="20"/>
                <w:szCs w:val="20"/>
              </w:rPr>
              <w:t>о</w:t>
            </w:r>
            <w:r w:rsidR="00653777" w:rsidRPr="00653777">
              <w:rPr>
                <w:sz w:val="20"/>
                <w:szCs w:val="20"/>
              </w:rPr>
              <w:t>ступа: ЭБС «IPRbooks», по паролю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56" w:rsidRPr="00700C56" w:rsidRDefault="00D8555D" w:rsidP="007362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9" w:history="1">
              <w:r w:rsidR="00700C56" w:rsidRPr="00700C56">
                <w:rPr>
                  <w:rStyle w:val="af3"/>
                  <w:sz w:val="20"/>
                  <w:szCs w:val="20"/>
                </w:rPr>
                <w:t>http://www.iprbookshop.ru/</w:t>
              </w:r>
            </w:hyperlink>
          </w:p>
          <w:p w:rsidR="00F1491C" w:rsidRPr="00700C56" w:rsidRDefault="00700C56" w:rsidP="007362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10900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1C" w:rsidRPr="00700C56" w:rsidRDefault="00C013FD" w:rsidP="0060025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1537AE" w:rsidRPr="00700C56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700C56" w:rsidRDefault="001537AE" w:rsidP="001B368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700C56">
              <w:rPr>
                <w:i/>
                <w:sz w:val="20"/>
                <w:szCs w:val="20"/>
              </w:rPr>
              <w:lastRenderedPageBreak/>
              <w:t>Дополнительная литература</w:t>
            </w:r>
            <w:r w:rsidR="00B21E41" w:rsidRPr="00700C56">
              <w:rPr>
                <w:i/>
                <w:sz w:val="20"/>
                <w:szCs w:val="20"/>
              </w:rPr>
              <w:t>:</w:t>
            </w:r>
          </w:p>
        </w:tc>
      </w:tr>
      <w:tr w:rsidR="00957F1B" w:rsidRPr="00700C56" w:rsidTr="00700C5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700C5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 xml:space="preserve">НТБ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700C56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917E8" w:rsidRPr="00700C56" w:rsidTr="00700C5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E8" w:rsidRPr="00700C56" w:rsidRDefault="00700C56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E8" w:rsidRPr="00700C56" w:rsidRDefault="001B368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bCs/>
                <w:sz w:val="20"/>
                <w:szCs w:val="20"/>
                <w:lang w:eastAsia="en-US"/>
              </w:rPr>
              <w:t>Технологии пр</w:t>
            </w:r>
            <w:r w:rsidRPr="00700C56">
              <w:rPr>
                <w:bCs/>
                <w:sz w:val="20"/>
                <w:szCs w:val="20"/>
                <w:lang w:eastAsia="en-US"/>
              </w:rPr>
              <w:t>о</w:t>
            </w:r>
            <w:r w:rsidRPr="00700C56">
              <w:rPr>
                <w:bCs/>
                <w:sz w:val="20"/>
                <w:szCs w:val="20"/>
                <w:lang w:eastAsia="en-US"/>
              </w:rPr>
              <w:t>граммирования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E8" w:rsidRPr="00700C56" w:rsidRDefault="00D8555D" w:rsidP="001B3680">
            <w:pPr>
              <w:pStyle w:val="Textbodyuser"/>
              <w:spacing w:after="0"/>
            </w:pPr>
            <w:hyperlink r:id="rId10" w:history="1">
              <w:r w:rsidR="001B3680" w:rsidRPr="00700C56">
                <w:rPr>
                  <w:rStyle w:val="af3"/>
                  <w:rFonts w:ascii="Times New Roman" w:hAnsi="Times New Roman"/>
                  <w:bCs/>
                  <w:shd w:val="clear" w:color="auto" w:fill="FFFFFF"/>
                </w:rPr>
                <w:t>Белоусова, С. Н.</w:t>
              </w:r>
            </w:hyperlink>
            <w:r w:rsidR="001B3680" w:rsidRPr="00700C5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1B3680" w:rsidRPr="00700C56">
              <w:rPr>
                <w:rFonts w:ascii="Times New Roman" w:hAnsi="Times New Roman"/>
                <w:shd w:val="clear" w:color="auto" w:fill="FFFFFF"/>
              </w:rPr>
              <w:t>   Основные принципы и концепции</w:t>
            </w:r>
            <w:r w:rsidR="001B3680" w:rsidRPr="00700C5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1B3680" w:rsidRPr="00700C56">
              <w:rPr>
                <w:rFonts w:ascii="Times New Roman" w:hAnsi="Times New Roman"/>
                <w:bCs/>
                <w:shd w:val="clear" w:color="auto" w:fill="FFFFFF"/>
              </w:rPr>
              <w:t>программировани</w:t>
            </w:r>
            <w:r w:rsidR="001B3680" w:rsidRPr="00700C56">
              <w:rPr>
                <w:rFonts w:ascii="Times New Roman" w:hAnsi="Times New Roman"/>
                <w:shd w:val="clear" w:color="auto" w:fill="FFFFFF"/>
              </w:rPr>
              <w:t>я на языке VBA в Excel [Текст] : учеб. пособие / С. Н. Белоусова, И. А. Бессонова ; Интернет-Университет Информационных Технологий. - Москва : Интернет-Университет Информационных Технологий : БИНОМ. Лаборатория знаний, 2010. - 199 с.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E8" w:rsidRPr="00700C56" w:rsidRDefault="009D12A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E8" w:rsidRPr="00700C56" w:rsidRDefault="00C013F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:rsidR="00727372" w:rsidRPr="0060025D" w:rsidRDefault="00727372" w:rsidP="00700C56">
      <w:pPr>
        <w:pStyle w:val="Standard"/>
        <w:jc w:val="both"/>
        <w:rPr>
          <w:rFonts w:eastAsia="Times New Roman"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</w:t>
      </w:r>
      <w:r>
        <w:rPr>
          <w:b/>
          <w:bCs/>
        </w:rPr>
        <w:t>а</w:t>
      </w:r>
      <w:r>
        <w:rPr>
          <w:b/>
          <w:bCs/>
        </w:rPr>
        <w:t>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 </w:t>
      </w:r>
    </w:p>
    <w:p w:rsidR="00F1491C" w:rsidRPr="00133F40" w:rsidRDefault="00F1491C" w:rsidP="00F1491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7917E8" w:rsidRPr="00700C56" w:rsidRDefault="007917E8" w:rsidP="007917E8">
      <w:pPr>
        <w:pStyle w:val="a9"/>
        <w:ind w:left="0" w:firstLine="567"/>
        <w:jc w:val="both"/>
      </w:pPr>
      <w:r>
        <w:rPr>
          <w:sz w:val="22"/>
          <w:szCs w:val="22"/>
        </w:rPr>
        <w:t xml:space="preserve">1. </w:t>
      </w:r>
      <w:r w:rsidRPr="00700C56">
        <w:t>Работа с конспектом лекций, подготовка ответов к контрольным вопросам.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2. Ознакомление с терминами, понятиями с помощью энциклопедий, словарей, спр</w:t>
      </w:r>
      <w:r w:rsidRPr="00700C56">
        <w:t>а</w:t>
      </w:r>
      <w:r w:rsidRPr="00700C56">
        <w:t>вочников с выписыванием толкований в тетрадь.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3. Самостоятельно разобраться в вопросах, в материале, если не удается, то необх</w:t>
      </w:r>
      <w:r w:rsidRPr="00700C56">
        <w:t>о</w:t>
      </w:r>
      <w:r w:rsidRPr="00700C56">
        <w:t xml:space="preserve">димо сформулировать вопрос и задать преподавателю на консультации, на практическом занятии. 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4. Прослушивание аудио- и видеозаписей по заданной теме.</w:t>
      </w:r>
    </w:p>
    <w:p w:rsidR="007917E8" w:rsidRPr="00700C56" w:rsidRDefault="007917E8" w:rsidP="007917E8">
      <w:pPr>
        <w:pStyle w:val="a9"/>
        <w:ind w:left="0" w:firstLine="567"/>
        <w:jc w:val="both"/>
        <w:rPr>
          <w:iCs/>
        </w:rPr>
      </w:pPr>
      <w:r w:rsidRPr="00700C56">
        <w:t>5. Просмотр рекомендуемой литературы, работа с текстом (</w:t>
      </w:r>
      <w:r w:rsidRPr="00700C56">
        <w:rPr>
          <w:iCs/>
        </w:rPr>
        <w:t>указать текст из исто</w:t>
      </w:r>
      <w:r w:rsidRPr="00700C56">
        <w:rPr>
          <w:iCs/>
        </w:rPr>
        <w:t>ч</w:t>
      </w:r>
      <w:r w:rsidRPr="00700C56">
        <w:rPr>
          <w:iCs/>
        </w:rPr>
        <w:t>ника и др.)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6. Конспект основных положений, терминов, сведений, требующихся для запомин</w:t>
      </w:r>
      <w:r w:rsidRPr="00700C56">
        <w:t>а</w:t>
      </w:r>
      <w:r w:rsidRPr="00700C56">
        <w:t>ния и являющихся основополагающими в этой теме. Составление аннотаций к прочита</w:t>
      </w:r>
      <w:r w:rsidRPr="00700C56">
        <w:t>н</w:t>
      </w:r>
      <w:r w:rsidRPr="00700C56">
        <w:t>ным литературным источникам и др.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7.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8. Изучение научной, учебной, нормативной и другой литературы. Отбор необход</w:t>
      </w:r>
      <w:r w:rsidRPr="00700C56">
        <w:t>и</w:t>
      </w:r>
      <w:r w:rsidRPr="00700C56">
        <w:t>мого материала для формирования выводов, разработка конкретных рекомендаций по р</w:t>
      </w:r>
      <w:r w:rsidRPr="00700C56">
        <w:t>е</w:t>
      </w:r>
      <w:r w:rsidRPr="00700C56">
        <w:t xml:space="preserve">шению поставленной цели и задачи; проведение практических исследований по данной теме. </w:t>
      </w:r>
    </w:p>
    <w:p w:rsidR="007917E8" w:rsidRPr="00700C56" w:rsidRDefault="007917E8" w:rsidP="007917E8">
      <w:pPr>
        <w:pStyle w:val="a9"/>
        <w:ind w:left="0" w:firstLine="567"/>
        <w:jc w:val="both"/>
      </w:pPr>
      <w:r w:rsidRPr="00700C56">
        <w:t>9. При подготовке к экзамену необходимо ориентироваться на конспекты лекций, рекомендуемую литературу и др.</w:t>
      </w:r>
    </w:p>
    <w:p w:rsidR="007917E8" w:rsidRDefault="007917E8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, включая перечень программного обе</w:t>
      </w:r>
      <w:r w:rsidRPr="0039135D">
        <w:rPr>
          <w:b/>
          <w:bCs/>
        </w:rPr>
        <w:t>с</w:t>
      </w:r>
      <w:r w:rsidRPr="0039135D">
        <w:rPr>
          <w:b/>
          <w:bCs/>
        </w:rPr>
        <w:t>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</w:t>
      </w:r>
      <w:r w:rsidRPr="00066FBC">
        <w:rPr>
          <w:bCs/>
          <w:i/>
        </w:rPr>
        <w:t>о</w:t>
      </w:r>
      <w:r w:rsidRPr="00066FBC">
        <w:rPr>
          <w:bCs/>
          <w:i/>
        </w:rPr>
        <w:t>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476D86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700C5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№</w:t>
            </w:r>
          </w:p>
          <w:p w:rsidR="002D3095" w:rsidRPr="00700C56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700C56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700C5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700C5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700C5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Степень обеспече</w:t>
            </w:r>
            <w:r w:rsidRPr="00700C56">
              <w:rPr>
                <w:bCs/>
                <w:iCs/>
                <w:sz w:val="20"/>
                <w:szCs w:val="20"/>
              </w:rPr>
              <w:t>н</w:t>
            </w:r>
            <w:r w:rsidRPr="00700C56">
              <w:rPr>
                <w:bCs/>
                <w:iCs/>
                <w:sz w:val="20"/>
                <w:szCs w:val="20"/>
              </w:rPr>
              <w:t>ности (%)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>Промышленный подход к разработке програм</w:t>
            </w:r>
            <w:r w:rsidRPr="00700C56">
              <w:rPr>
                <w:sz w:val="20"/>
                <w:szCs w:val="20"/>
              </w:rPr>
              <w:t>м</w:t>
            </w:r>
            <w:r w:rsidRPr="00700C56">
              <w:rPr>
                <w:sz w:val="20"/>
                <w:szCs w:val="20"/>
              </w:rPr>
              <w:t>ного обеспечения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00C5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Особенности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мышленного</w:t>
            </w:r>
            <w:r w:rsidR="00736262" w:rsidRPr="00700C56">
              <w:rPr>
                <w:sz w:val="20"/>
                <w:szCs w:val="20"/>
              </w:rPr>
              <w:t xml:space="preserve">  ПО  и  кризис  его  ра</w:t>
            </w:r>
            <w:r w:rsidR="00736262" w:rsidRPr="00700C56">
              <w:rPr>
                <w:sz w:val="20"/>
                <w:szCs w:val="20"/>
              </w:rPr>
              <w:t>з</w:t>
            </w:r>
            <w:r w:rsidR="00736262" w:rsidRPr="00700C56">
              <w:rPr>
                <w:sz w:val="20"/>
                <w:szCs w:val="20"/>
              </w:rPr>
              <w:t>работки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>Управление проектом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00C56" w:rsidP="00736262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Понятие проекта</w:t>
            </w:r>
            <w:r w:rsidR="00736262" w:rsidRPr="00700C56">
              <w:rPr>
                <w:sz w:val="20"/>
                <w:szCs w:val="20"/>
              </w:rPr>
              <w:t xml:space="preserve">  и  управления  проектом,  цели  и  содержание пр</w:t>
            </w:r>
            <w:r w:rsidR="00736262" w:rsidRPr="00700C56">
              <w:rPr>
                <w:sz w:val="20"/>
                <w:szCs w:val="20"/>
              </w:rPr>
              <w:t>о</w:t>
            </w:r>
            <w:r w:rsidR="00736262" w:rsidRPr="00700C56">
              <w:rPr>
                <w:sz w:val="20"/>
                <w:szCs w:val="20"/>
              </w:rPr>
              <w:t>екта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ind w:left="59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>Анализ требований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736262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Роль, цели и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блемы анализа требований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Проектирование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Архитектурное и детальное прое</w:t>
            </w:r>
            <w:r w:rsidRPr="00700C56">
              <w:rPr>
                <w:sz w:val="20"/>
                <w:szCs w:val="20"/>
              </w:rPr>
              <w:t>к</w:t>
            </w:r>
            <w:r w:rsidRPr="00700C56">
              <w:rPr>
                <w:sz w:val="20"/>
                <w:szCs w:val="20"/>
              </w:rPr>
              <w:t>тирование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ind w:left="59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Программирование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736262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Цели и задачи программирования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Тестирование и отладка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736262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Объекты и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блемы тестиров</w:t>
            </w:r>
            <w:r w:rsidRPr="00700C56">
              <w:rPr>
                <w:sz w:val="20"/>
                <w:szCs w:val="20"/>
              </w:rPr>
              <w:t>а</w:t>
            </w:r>
            <w:r w:rsidRPr="00700C56">
              <w:rPr>
                <w:sz w:val="20"/>
                <w:szCs w:val="20"/>
              </w:rPr>
              <w:t>ни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ind w:left="59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Документирование. В</w:t>
            </w:r>
            <w:r w:rsidRPr="00700C56">
              <w:rPr>
                <w:sz w:val="20"/>
                <w:szCs w:val="20"/>
                <w:lang w:eastAsia="en-US"/>
              </w:rPr>
              <w:t>ы</w:t>
            </w:r>
            <w:r w:rsidRPr="00700C56">
              <w:rPr>
                <w:sz w:val="20"/>
                <w:szCs w:val="20"/>
                <w:lang w:eastAsia="en-US"/>
              </w:rPr>
              <w:t>пуск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Общие полож</w:t>
            </w:r>
            <w:r w:rsidRPr="00700C56">
              <w:rPr>
                <w:sz w:val="20"/>
                <w:szCs w:val="20"/>
              </w:rPr>
              <w:t>е</w:t>
            </w:r>
            <w:r w:rsidRPr="00700C56">
              <w:rPr>
                <w:sz w:val="20"/>
                <w:szCs w:val="20"/>
              </w:rPr>
              <w:t>ния: цели и задачи документирования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85050" w:rsidRPr="00700C56" w:rsidTr="007917E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362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</w:rPr>
              <w:t>Оценка качества пр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граммного обеспечения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736262" w:rsidP="00736262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sz w:val="20"/>
                <w:szCs w:val="20"/>
              </w:rPr>
              <w:t>Цели и проблемы оценки качества ПО; основные п</w:t>
            </w:r>
            <w:r w:rsidRPr="00700C56">
              <w:rPr>
                <w:sz w:val="20"/>
                <w:szCs w:val="20"/>
              </w:rPr>
              <w:t>о</w:t>
            </w:r>
            <w:r w:rsidRPr="00700C56">
              <w:rPr>
                <w:sz w:val="20"/>
                <w:szCs w:val="20"/>
              </w:rPr>
              <w:t>нятия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59"/>
              <w:jc w:val="both"/>
              <w:rPr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C85050" w:rsidRPr="00700C56" w:rsidRDefault="00C85050" w:rsidP="007917E8">
            <w:pPr>
              <w:ind w:left="59"/>
              <w:rPr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050" w:rsidRPr="00700C56" w:rsidRDefault="00C85050" w:rsidP="007917E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00C56"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</w:t>
      </w:r>
      <w:r w:rsidR="00476D86" w:rsidRPr="002D3095">
        <w:rPr>
          <w:bCs/>
          <w:i/>
        </w:rPr>
        <w:t>о</w:t>
      </w:r>
      <w:r w:rsidR="00476D86" w:rsidRPr="002D3095">
        <w:rPr>
          <w:bCs/>
          <w:i/>
        </w:rPr>
        <w:t>вательного процесса</w:t>
      </w:r>
      <w:r w:rsidRPr="002D3095">
        <w:rPr>
          <w:bCs/>
          <w:i/>
        </w:rPr>
        <w:t xml:space="preserve"> 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1692"/>
        <w:gridCol w:w="3382"/>
        <w:gridCol w:w="1551"/>
      </w:tblGrid>
      <w:tr w:rsidR="00476D86" w:rsidRPr="00700C56" w:rsidTr="00C650A4">
        <w:trPr>
          <w:jc w:val="center"/>
        </w:trPr>
        <w:tc>
          <w:tcPr>
            <w:tcW w:w="532" w:type="dxa"/>
          </w:tcPr>
          <w:p w:rsidR="00476D86" w:rsidRPr="00700C56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255" w:type="dxa"/>
          </w:tcPr>
          <w:p w:rsidR="00476D86" w:rsidRPr="00700C56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  <w:lang w:eastAsia="en-US"/>
              </w:rPr>
              <w:t>Наименование ра</w:t>
            </w:r>
            <w:r w:rsidRPr="00700C56">
              <w:rPr>
                <w:sz w:val="22"/>
                <w:szCs w:val="22"/>
                <w:lang w:eastAsia="en-US"/>
              </w:rPr>
              <w:t>з</w:t>
            </w:r>
            <w:r w:rsidRPr="00700C56">
              <w:rPr>
                <w:sz w:val="22"/>
                <w:szCs w:val="22"/>
                <w:lang w:eastAsia="en-US"/>
              </w:rPr>
              <w:t xml:space="preserve">дела дисциплины  </w:t>
            </w:r>
          </w:p>
        </w:tc>
        <w:tc>
          <w:tcPr>
            <w:tcW w:w="1692" w:type="dxa"/>
          </w:tcPr>
          <w:p w:rsidR="00476D86" w:rsidRPr="00700C56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3382" w:type="dxa"/>
          </w:tcPr>
          <w:p w:rsidR="00476D86" w:rsidRPr="00700C56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476D86" w:rsidRPr="00700C56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Тип лицензии</w:t>
            </w:r>
          </w:p>
        </w:tc>
      </w:tr>
      <w:tr w:rsidR="00C650A4" w:rsidRPr="00700C56" w:rsidTr="00C650A4">
        <w:trPr>
          <w:jc w:val="center"/>
        </w:trPr>
        <w:tc>
          <w:tcPr>
            <w:tcW w:w="532" w:type="dxa"/>
          </w:tcPr>
          <w:p w:rsidR="00C650A4" w:rsidRPr="00700C56" w:rsidRDefault="00C650A4" w:rsidP="00D20A3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C650A4" w:rsidRPr="00700C56" w:rsidRDefault="00C650A4" w:rsidP="00C650A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</w:rPr>
              <w:t>Промышленный подход к разработке программного обе</w:t>
            </w:r>
            <w:r w:rsidRPr="00700C56">
              <w:rPr>
                <w:sz w:val="22"/>
                <w:szCs w:val="22"/>
              </w:rPr>
              <w:t>с</w:t>
            </w:r>
            <w:r w:rsidRPr="00700C56">
              <w:rPr>
                <w:sz w:val="22"/>
                <w:szCs w:val="22"/>
              </w:rPr>
              <w:t>печения</w:t>
            </w:r>
          </w:p>
        </w:tc>
        <w:tc>
          <w:tcPr>
            <w:tcW w:w="1692" w:type="dxa"/>
          </w:tcPr>
          <w:p w:rsidR="00C650A4" w:rsidRPr="00700C56" w:rsidRDefault="00C650A4" w:rsidP="00D20A32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Особенности  промышленн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го  ПО  и  кр</w:t>
            </w:r>
            <w:r w:rsidRPr="00700C56">
              <w:rPr>
                <w:sz w:val="22"/>
                <w:szCs w:val="22"/>
              </w:rPr>
              <w:t>и</w:t>
            </w:r>
            <w:r w:rsidRPr="00700C56">
              <w:rPr>
                <w:sz w:val="22"/>
                <w:szCs w:val="22"/>
              </w:rPr>
              <w:t>зис  его  разр</w:t>
            </w:r>
            <w:r w:rsidRPr="00700C56">
              <w:rPr>
                <w:sz w:val="22"/>
                <w:szCs w:val="22"/>
              </w:rPr>
              <w:t>а</w:t>
            </w:r>
            <w:r w:rsidRPr="00700C56">
              <w:rPr>
                <w:sz w:val="22"/>
                <w:szCs w:val="22"/>
              </w:rPr>
              <w:t>ботки</w:t>
            </w:r>
          </w:p>
        </w:tc>
        <w:tc>
          <w:tcPr>
            <w:tcW w:w="3382" w:type="dxa"/>
          </w:tcPr>
          <w:p w:rsidR="00700C56" w:rsidRPr="003A09EB" w:rsidRDefault="00700C56" w:rsidP="00700C56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700C56" w:rsidRPr="003A09EB" w:rsidRDefault="003A09EB" w:rsidP="00700C56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700C56" w:rsidRPr="003A09EB" w:rsidRDefault="00700C56" w:rsidP="00700C56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C650A4" w:rsidRPr="003A09EB" w:rsidRDefault="00700C56" w:rsidP="00700C56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C650A4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</w:rPr>
              <w:t>Управление прое</w:t>
            </w:r>
            <w:r w:rsidRPr="00700C56">
              <w:rPr>
                <w:sz w:val="22"/>
                <w:szCs w:val="22"/>
              </w:rPr>
              <w:t>к</w:t>
            </w:r>
            <w:r w:rsidRPr="00700C56">
              <w:rPr>
                <w:sz w:val="22"/>
                <w:szCs w:val="22"/>
              </w:rPr>
              <w:t>том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Понятие  пр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екта  и  упра</w:t>
            </w:r>
            <w:r w:rsidRPr="00700C56">
              <w:rPr>
                <w:sz w:val="22"/>
                <w:szCs w:val="22"/>
              </w:rPr>
              <w:t>в</w:t>
            </w:r>
            <w:r w:rsidRPr="00700C56">
              <w:rPr>
                <w:sz w:val="22"/>
                <w:szCs w:val="22"/>
              </w:rPr>
              <w:t>ления  прое</w:t>
            </w:r>
            <w:r w:rsidRPr="00700C56">
              <w:rPr>
                <w:sz w:val="22"/>
                <w:szCs w:val="22"/>
              </w:rPr>
              <w:t>к</w:t>
            </w:r>
            <w:r w:rsidRPr="00700C56">
              <w:rPr>
                <w:sz w:val="22"/>
                <w:szCs w:val="22"/>
              </w:rPr>
              <w:t>том,  цели  и  содержание проекта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</w:rPr>
              <w:t>Анализ требований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Роль, цели и проблемы ан</w:t>
            </w:r>
            <w:r w:rsidRPr="00700C56">
              <w:rPr>
                <w:sz w:val="22"/>
                <w:szCs w:val="22"/>
              </w:rPr>
              <w:t>а</w:t>
            </w:r>
            <w:r w:rsidRPr="00700C56">
              <w:rPr>
                <w:sz w:val="22"/>
                <w:szCs w:val="22"/>
              </w:rPr>
              <w:t>лиза требов</w:t>
            </w:r>
            <w:r w:rsidRPr="00700C56">
              <w:rPr>
                <w:sz w:val="22"/>
                <w:szCs w:val="22"/>
              </w:rPr>
              <w:t>а</w:t>
            </w:r>
            <w:r w:rsidRPr="00700C56">
              <w:rPr>
                <w:sz w:val="22"/>
                <w:szCs w:val="22"/>
              </w:rPr>
              <w:t>ний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  <w:lang w:eastAsia="en-US"/>
              </w:rPr>
              <w:t>Проектирование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Архитектурное и детальное проектиров</w:t>
            </w:r>
            <w:r w:rsidRPr="00700C56">
              <w:rPr>
                <w:sz w:val="22"/>
                <w:szCs w:val="22"/>
              </w:rPr>
              <w:t>а</w:t>
            </w:r>
            <w:r w:rsidRPr="00700C56">
              <w:rPr>
                <w:sz w:val="22"/>
                <w:szCs w:val="22"/>
              </w:rPr>
              <w:t>ние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  <w:lang w:eastAsia="en-US"/>
              </w:rPr>
              <w:t>Программирование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Цели и задачи программир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вания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  <w:lang w:eastAsia="en-US"/>
              </w:rPr>
              <w:t>Тестирование и о</w:t>
            </w:r>
            <w:r w:rsidRPr="00700C56">
              <w:rPr>
                <w:sz w:val="22"/>
                <w:szCs w:val="22"/>
                <w:lang w:eastAsia="en-US"/>
              </w:rPr>
              <w:t>т</w:t>
            </w:r>
            <w:r w:rsidRPr="00700C56">
              <w:rPr>
                <w:sz w:val="22"/>
                <w:szCs w:val="22"/>
                <w:lang w:eastAsia="en-US"/>
              </w:rPr>
              <w:t>ладка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Объекты и проблемы т</w:t>
            </w:r>
            <w:r w:rsidRPr="00700C56">
              <w:rPr>
                <w:sz w:val="22"/>
                <w:szCs w:val="22"/>
              </w:rPr>
              <w:t>е</w:t>
            </w:r>
            <w:r w:rsidRPr="00700C56">
              <w:rPr>
                <w:sz w:val="22"/>
                <w:szCs w:val="22"/>
              </w:rPr>
              <w:t>стировани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  <w:lang w:eastAsia="en-US"/>
              </w:rPr>
              <w:t>Документирование. Выпуск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Общие пол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жения: цели и задачи док</w:t>
            </w:r>
            <w:r w:rsidRPr="00700C56">
              <w:rPr>
                <w:sz w:val="22"/>
                <w:szCs w:val="22"/>
              </w:rPr>
              <w:t>у</w:t>
            </w:r>
            <w:r w:rsidRPr="00700C56">
              <w:rPr>
                <w:sz w:val="22"/>
                <w:szCs w:val="22"/>
              </w:rPr>
              <w:t>ментирования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  <w:tr w:rsidR="003A09EB" w:rsidRPr="00700C56" w:rsidTr="00C650A4">
        <w:trPr>
          <w:jc w:val="center"/>
        </w:trPr>
        <w:tc>
          <w:tcPr>
            <w:tcW w:w="53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700C56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255" w:type="dxa"/>
          </w:tcPr>
          <w:p w:rsidR="003A09EB" w:rsidRPr="00700C56" w:rsidRDefault="003A09EB" w:rsidP="003A09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700C56">
              <w:rPr>
                <w:sz w:val="22"/>
                <w:szCs w:val="22"/>
              </w:rPr>
              <w:t>Оценка качества программного обе</w:t>
            </w:r>
            <w:r w:rsidRPr="00700C56">
              <w:rPr>
                <w:sz w:val="22"/>
                <w:szCs w:val="22"/>
              </w:rPr>
              <w:t>с</w:t>
            </w:r>
            <w:r w:rsidRPr="00700C56">
              <w:rPr>
                <w:sz w:val="22"/>
                <w:szCs w:val="22"/>
              </w:rPr>
              <w:t>печения</w:t>
            </w:r>
          </w:p>
        </w:tc>
        <w:tc>
          <w:tcPr>
            <w:tcW w:w="1692" w:type="dxa"/>
          </w:tcPr>
          <w:p w:rsidR="003A09EB" w:rsidRPr="00700C56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Цели и пр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блемы оценки качества ПО; основные п</w:t>
            </w:r>
            <w:r w:rsidRPr="00700C56">
              <w:rPr>
                <w:sz w:val="22"/>
                <w:szCs w:val="22"/>
              </w:rPr>
              <w:t>о</w:t>
            </w:r>
            <w:r w:rsidRPr="00700C56">
              <w:rPr>
                <w:sz w:val="22"/>
                <w:szCs w:val="22"/>
              </w:rPr>
              <w:t>нятия</w:t>
            </w:r>
          </w:p>
        </w:tc>
        <w:tc>
          <w:tcPr>
            <w:tcW w:w="3382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Windows;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Microsoft Visual Studio;</w:t>
            </w:r>
          </w:p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Code::Blocks;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Libre Office;</w:t>
            </w:r>
          </w:p>
        </w:tc>
        <w:tc>
          <w:tcPr>
            <w:tcW w:w="1551" w:type="dxa"/>
          </w:tcPr>
          <w:p w:rsidR="003A09EB" w:rsidRPr="003A09EB" w:rsidRDefault="003A09EB" w:rsidP="003A09EB">
            <w:pPr>
              <w:tabs>
                <w:tab w:val="left" w:pos="3540"/>
              </w:tabs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DreamSpark subscription;</w:t>
            </w:r>
          </w:p>
          <w:p w:rsidR="003A09EB" w:rsidRPr="003A09EB" w:rsidRDefault="003A09EB" w:rsidP="003A09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A09EB">
              <w:rPr>
                <w:bCs/>
                <w:iCs/>
                <w:sz w:val="22"/>
                <w:szCs w:val="22"/>
                <w:lang w:val="en-US"/>
              </w:rPr>
              <w:t>Свободное ПО;</w:t>
            </w:r>
          </w:p>
        </w:tc>
      </w:tr>
    </w:tbl>
    <w:p w:rsidR="00476D86" w:rsidRPr="00C650A4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  <w:lang w:val="en-US"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9929B3">
      <w:pPr>
        <w:contextualSpacing/>
        <w:jc w:val="center"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555F44" w:rsidRDefault="00555F44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 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EC2B0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lastRenderedPageBreak/>
        <w:t>Учебные занятия по дисциплине «</w:t>
      </w:r>
      <w:r w:rsidR="00C650A4">
        <w:rPr>
          <w:rFonts w:eastAsiaTheme="minorHAnsi"/>
        </w:rPr>
        <w:t xml:space="preserve">Технологии </w:t>
      </w:r>
      <w:r w:rsidR="003A09EB">
        <w:rPr>
          <w:rFonts w:eastAsiaTheme="minorHAnsi"/>
        </w:rPr>
        <w:t>программирования</w:t>
      </w:r>
      <w:r w:rsidR="003A09EB" w:rsidRPr="00A41409">
        <w:rPr>
          <w:rFonts w:eastAsiaTheme="minorHAnsi"/>
        </w:rPr>
        <w:t>» проводятся</w:t>
      </w:r>
      <w:r w:rsidRPr="00A41409">
        <w:rPr>
          <w:rFonts w:eastAsiaTheme="minorHAnsi"/>
        </w:rPr>
        <w:t xml:space="preserve"> в следующих оборудованных учебных кабинетах, оснащенных соответствующим оборуд</w:t>
      </w:r>
      <w:r w:rsidRPr="00A41409">
        <w:rPr>
          <w:rFonts w:eastAsiaTheme="minorHAnsi"/>
        </w:rPr>
        <w:t>о</w:t>
      </w:r>
      <w:r w:rsidRPr="00A41409">
        <w:rPr>
          <w:rFonts w:eastAsiaTheme="minorHAnsi"/>
        </w:rPr>
        <w:t>ванием и программным обеспечением:</w:t>
      </w:r>
    </w:p>
    <w:p w:rsidR="00A41409" w:rsidRPr="008C514C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A41409" w:rsidRPr="00A41409" w:rsidTr="005E2ACB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2D309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="00A41409" w:rsidRPr="00957F1B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62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</w:t>
            </w:r>
            <w:r w:rsidR="006E761E">
              <w:rPr>
                <w:sz w:val="22"/>
                <w:szCs w:val="22"/>
              </w:rPr>
              <w:t>ого занятия</w:t>
            </w:r>
          </w:p>
          <w:p w:rsidR="007F0865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>аименование об</w:t>
            </w:r>
            <w:r w:rsidRPr="00957F1B">
              <w:rPr>
                <w:sz w:val="22"/>
                <w:szCs w:val="22"/>
              </w:rPr>
              <w:t>о</w:t>
            </w:r>
            <w:r w:rsidRPr="00957F1B">
              <w:rPr>
                <w:sz w:val="22"/>
                <w:szCs w:val="22"/>
              </w:rPr>
              <w:t>рудованных учебных кабинетов, объектов для проведения практич</w:t>
            </w:r>
            <w:r w:rsidRPr="00957F1B">
              <w:rPr>
                <w:sz w:val="22"/>
                <w:szCs w:val="22"/>
              </w:rPr>
              <w:t>е</w:t>
            </w:r>
            <w:r w:rsidRPr="00957F1B">
              <w:rPr>
                <w:sz w:val="22"/>
                <w:szCs w:val="22"/>
              </w:rPr>
              <w:t xml:space="preserve">ских занятий </w:t>
            </w:r>
          </w:p>
        </w:tc>
      </w:tr>
      <w:tr w:rsidR="00A41409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700C56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</w:t>
            </w:r>
            <w:r w:rsidRPr="00251055">
              <w:rPr>
                <w:sz w:val="20"/>
                <w:szCs w:val="20"/>
                <w:lang w:eastAsia="en-US"/>
              </w:rPr>
              <w:t>а</w:t>
            </w:r>
            <w:r w:rsidRPr="00251055">
              <w:rPr>
                <w:sz w:val="20"/>
                <w:szCs w:val="20"/>
                <w:lang w:eastAsia="en-US"/>
              </w:rPr>
              <w:t>ния</w:t>
            </w:r>
          </w:p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700C56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Default="00700C56" w:rsidP="00700C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</w:t>
            </w:r>
            <w:r w:rsidRPr="00700C56">
              <w:rPr>
                <w:sz w:val="20"/>
                <w:szCs w:val="20"/>
                <w:lang w:eastAsia="en-US"/>
              </w:rPr>
              <w:t>а</w:t>
            </w:r>
            <w:r w:rsidRPr="00700C56">
              <w:rPr>
                <w:sz w:val="20"/>
                <w:szCs w:val="20"/>
                <w:lang w:eastAsia="en-US"/>
              </w:rPr>
              <w:t>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700C56" w:rsidRPr="00251055" w:rsidRDefault="00700C56" w:rsidP="006537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0C56">
              <w:rPr>
                <w:sz w:val="20"/>
                <w:szCs w:val="20"/>
                <w:lang w:eastAsia="en-US"/>
              </w:rPr>
              <w:t>Компьютерный класс, оснащенн</w:t>
            </w:r>
            <w:r w:rsidR="00653777">
              <w:rPr>
                <w:sz w:val="20"/>
                <w:szCs w:val="20"/>
                <w:lang w:eastAsia="en-US"/>
              </w:rPr>
              <w:t>ый</w:t>
            </w:r>
            <w:r w:rsidRPr="00700C56">
              <w:rPr>
                <w:sz w:val="20"/>
                <w:szCs w:val="20"/>
                <w:lang w:eastAsia="en-US"/>
              </w:rPr>
              <w:t xml:space="preserve">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56" w:rsidRPr="00251055" w:rsidRDefault="00700C56" w:rsidP="00700C5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6E761E" w:rsidRPr="006E761E" w:rsidRDefault="006E761E" w:rsidP="00066FBC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60025D" w:rsidRPr="00475526" w:rsidRDefault="00700C56" w:rsidP="00C650A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r w:rsidRPr="00700C56">
        <w:rPr>
          <w:rFonts w:ascii="TimesNewRomanPSMT" w:hAnsi="TimesNewRomanPSMT" w:cs="TimesNewRomanPSMT"/>
          <w:lang w:eastAsia="en-US"/>
        </w:rPr>
        <w:t>Программа составлена в соответствии с требованиями Федерального государстве</w:t>
      </w:r>
      <w:r w:rsidRPr="00700C56">
        <w:rPr>
          <w:rFonts w:ascii="TimesNewRomanPSMT" w:hAnsi="TimesNewRomanPSMT" w:cs="TimesNewRomanPSMT"/>
          <w:lang w:eastAsia="en-US"/>
        </w:rPr>
        <w:t>н</w:t>
      </w:r>
      <w:r w:rsidRPr="00700C56">
        <w:rPr>
          <w:rFonts w:ascii="TimesNewRomanPSMT" w:hAnsi="TimesNewRomanPSMT" w:cs="TimesNewRomanPSMT"/>
          <w:lang w:eastAsia="en-US"/>
        </w:rPr>
        <w:t>ного образовательного стандарта высшего профессионального образования с учетом р</w:t>
      </w:r>
      <w:r w:rsidRPr="00700C56">
        <w:rPr>
          <w:rFonts w:ascii="TimesNewRomanPSMT" w:hAnsi="TimesNewRomanPSMT" w:cs="TimesNewRomanPSMT"/>
          <w:lang w:eastAsia="en-US"/>
        </w:rPr>
        <w:t>е</w:t>
      </w:r>
      <w:r w:rsidRPr="00700C56">
        <w:rPr>
          <w:rFonts w:ascii="TimesNewRomanPSMT" w:hAnsi="TimesNewRomanPSMT" w:cs="TimesNewRomanPSMT"/>
          <w:lang w:eastAsia="en-US"/>
        </w:rPr>
        <w:t>комендаций и примерной основной профессиональной образовательной программой вы</w:t>
      </w:r>
      <w:r w:rsidRPr="00700C56">
        <w:rPr>
          <w:rFonts w:ascii="TimesNewRomanPSMT" w:hAnsi="TimesNewRomanPSMT" w:cs="TimesNewRomanPSMT"/>
          <w:lang w:eastAsia="en-US"/>
        </w:rPr>
        <w:t>с</w:t>
      </w:r>
      <w:r w:rsidRPr="00700C56">
        <w:rPr>
          <w:rFonts w:ascii="TimesNewRomanPSMT" w:hAnsi="TimesNewRomanPSMT" w:cs="TimesNewRomanPSMT"/>
          <w:lang w:eastAsia="en-US"/>
        </w:rPr>
        <w:t>шего профессионального образования по направлению подготовки 09.03.01 «Информат</w:t>
      </w:r>
      <w:r w:rsidRPr="00700C56">
        <w:rPr>
          <w:rFonts w:ascii="TimesNewRomanPSMT" w:hAnsi="TimesNewRomanPSMT" w:cs="TimesNewRomanPSMT"/>
          <w:lang w:eastAsia="en-US"/>
        </w:rPr>
        <w:t>и</w:t>
      </w:r>
      <w:r w:rsidRPr="00700C56">
        <w:rPr>
          <w:rFonts w:ascii="TimesNewRomanPSMT" w:hAnsi="TimesNewRomanPSMT" w:cs="TimesNewRomanPSMT"/>
          <w:lang w:eastAsia="en-US"/>
        </w:rPr>
        <w:t>ка и вычислительная техника», профиль «Системотехника и автоматизация проектиров</w:t>
      </w:r>
      <w:r w:rsidRPr="00700C56">
        <w:rPr>
          <w:rFonts w:ascii="TimesNewRomanPSMT" w:hAnsi="TimesNewRomanPSMT" w:cs="TimesNewRomanPSMT"/>
          <w:lang w:eastAsia="en-US"/>
        </w:rPr>
        <w:t>а</w:t>
      </w:r>
      <w:r w:rsidRPr="00700C56">
        <w:rPr>
          <w:rFonts w:ascii="TimesNewRomanPSMT" w:hAnsi="TimesNewRomanPSMT" w:cs="TimesNewRomanPSMT"/>
          <w:lang w:eastAsia="en-US"/>
        </w:rPr>
        <w:t>ния и управления в строительстве».</w:t>
      </w:r>
    </w:p>
    <w:sectPr w:rsidR="0060025D" w:rsidRPr="00475526" w:rsidSect="002D3095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5D" w:rsidRDefault="00D8555D" w:rsidP="002C2D1D">
      <w:r>
        <w:separator/>
      </w:r>
    </w:p>
  </w:endnote>
  <w:endnote w:type="continuationSeparator" w:id="0">
    <w:p w:rsidR="00D8555D" w:rsidRDefault="00D8555D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 PL KaitiM GB">
    <w:charset w:val="00"/>
    <w:family w:val="modern"/>
    <w:pitch w:val="fixed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5D" w:rsidRDefault="00D8555D" w:rsidP="002C2D1D">
      <w:r>
        <w:separator/>
      </w:r>
    </w:p>
  </w:footnote>
  <w:footnote w:type="continuationSeparator" w:id="0">
    <w:p w:rsidR="00D8555D" w:rsidRDefault="00D8555D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8E59B0" w:rsidRDefault="008E59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1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B0" w:rsidRPr="00D91CF0" w:rsidRDefault="008E59B0" w:rsidP="008E59B0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8E59B0" w:rsidRPr="00D91CF0" w:rsidRDefault="008E59B0" w:rsidP="008E59B0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8E59B0" w:rsidRPr="008E59B0" w:rsidRDefault="008E59B0" w:rsidP="008E59B0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</w:t>
    </w:r>
    <w:r w:rsidRPr="00D91CF0">
      <w:rPr>
        <w:b/>
        <w:bCs/>
        <w:color w:val="000000"/>
        <w:lang w:eastAsia="en-US"/>
      </w:rPr>
      <w:t>Р</w:t>
    </w:r>
    <w:r w:rsidRPr="00D91CF0">
      <w:rPr>
        <w:b/>
        <w:bCs/>
        <w:color w:val="000000"/>
        <w:lang w:eastAsia="en-US"/>
      </w:rPr>
      <w:t>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0F710273"/>
    <w:multiLevelType w:val="multilevel"/>
    <w:tmpl w:val="3B2EBB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4A59"/>
    <w:multiLevelType w:val="multilevel"/>
    <w:tmpl w:val="F89074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050B67"/>
    <w:multiLevelType w:val="multilevel"/>
    <w:tmpl w:val="25C081D8"/>
    <w:lvl w:ilvl="0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abstractNum w:abstractNumId="9">
    <w:nsid w:val="1A68471D"/>
    <w:multiLevelType w:val="hybridMultilevel"/>
    <w:tmpl w:val="C25840E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400281"/>
    <w:multiLevelType w:val="multilevel"/>
    <w:tmpl w:val="90AA2F9E"/>
    <w:styleLink w:val="WWNum1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;"/>
      <w:lvlJc w:val="left"/>
      <w:rPr>
        <w:rFonts w:ascii="Times New Roman" w:hAnsi="Times New Roman"/>
      </w:rPr>
    </w:lvl>
    <w:lvl w:ilvl="2">
      <w:numFmt w:val="bullet"/>
      <w:lvlText w:val=";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;"/>
      <w:lvlJc w:val="left"/>
      <w:rPr>
        <w:rFonts w:ascii="Times New Roman" w:hAnsi="Times New Roman"/>
      </w:rPr>
    </w:lvl>
    <w:lvl w:ilvl="5">
      <w:numFmt w:val="bullet"/>
      <w:lvlText w:val=";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;"/>
      <w:lvlJc w:val="left"/>
      <w:rPr>
        <w:rFonts w:ascii="Times New Roman" w:hAnsi="Times New Roman"/>
      </w:rPr>
    </w:lvl>
    <w:lvl w:ilvl="8">
      <w:numFmt w:val="bullet"/>
      <w:lvlText w:val=";"/>
      <w:lvlJc w:val="left"/>
      <w:rPr>
        <w:rFonts w:ascii="Times New Roman" w:hAnsi="Times New Roman"/>
      </w:rPr>
    </w:lvl>
  </w:abstractNum>
  <w:abstractNum w:abstractNumId="15">
    <w:nsid w:val="25184BA2"/>
    <w:multiLevelType w:val="multilevel"/>
    <w:tmpl w:val="B3B8095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9170272"/>
    <w:multiLevelType w:val="multilevel"/>
    <w:tmpl w:val="F03E0BA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2EC87731"/>
    <w:multiLevelType w:val="hybridMultilevel"/>
    <w:tmpl w:val="D388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15AE9"/>
    <w:multiLevelType w:val="hybridMultilevel"/>
    <w:tmpl w:val="C96CE02A"/>
    <w:lvl w:ilvl="0" w:tplc="371C8CE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07B3B"/>
    <w:multiLevelType w:val="multilevel"/>
    <w:tmpl w:val="A788933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4C5F22AD"/>
    <w:multiLevelType w:val="hybridMultilevel"/>
    <w:tmpl w:val="0BA2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0B70F06"/>
    <w:multiLevelType w:val="multilevel"/>
    <w:tmpl w:val="29B207A6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rPr>
        <w:rFonts w:ascii="Times New Roman" w:hAnsi="Times New Roman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AE2351F"/>
    <w:multiLevelType w:val="hybridMultilevel"/>
    <w:tmpl w:val="66C4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44428"/>
    <w:multiLevelType w:val="multilevel"/>
    <w:tmpl w:val="CA6C36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A71298"/>
    <w:multiLevelType w:val="multilevel"/>
    <w:tmpl w:val="E4B69E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E721F1"/>
    <w:multiLevelType w:val="multilevel"/>
    <w:tmpl w:val="942AA7D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2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26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10"/>
  </w:num>
  <w:num w:numId="13">
    <w:abstractNumId w:val="6"/>
  </w:num>
  <w:num w:numId="14">
    <w:abstractNumId w:val="32"/>
  </w:num>
  <w:num w:numId="15">
    <w:abstractNumId w:val="3"/>
  </w:num>
  <w:num w:numId="16">
    <w:abstractNumId w:val="22"/>
  </w:num>
  <w:num w:numId="17">
    <w:abstractNumId w:val="23"/>
  </w:num>
  <w:num w:numId="18">
    <w:abstractNumId w:val="25"/>
  </w:num>
  <w:num w:numId="19">
    <w:abstractNumId w:val="31"/>
  </w:num>
  <w:num w:numId="20">
    <w:abstractNumId w:val="14"/>
  </w:num>
  <w:num w:numId="21">
    <w:abstractNumId w:val="14"/>
  </w:num>
  <w:num w:numId="22">
    <w:abstractNumId w:val="8"/>
  </w:num>
  <w:num w:numId="23">
    <w:abstractNumId w:val="20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30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21"/>
  </w:num>
  <w:num w:numId="32">
    <w:abstractNumId w:val="27"/>
  </w:num>
  <w:num w:numId="33">
    <w:abstractNumId w:val="5"/>
  </w:num>
  <w:num w:numId="34">
    <w:abstractNumId w:val="29"/>
  </w:num>
  <w:num w:numId="35">
    <w:abstractNumId w:val="28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502C3"/>
    <w:rsid w:val="00054507"/>
    <w:rsid w:val="0005567A"/>
    <w:rsid w:val="000623A7"/>
    <w:rsid w:val="00062901"/>
    <w:rsid w:val="00066FBC"/>
    <w:rsid w:val="00082AA6"/>
    <w:rsid w:val="000B2507"/>
    <w:rsid w:val="000B7F6A"/>
    <w:rsid w:val="000C0FA4"/>
    <w:rsid w:val="000C6C9A"/>
    <w:rsid w:val="001054F6"/>
    <w:rsid w:val="001178C6"/>
    <w:rsid w:val="00133F40"/>
    <w:rsid w:val="001537AE"/>
    <w:rsid w:val="00157188"/>
    <w:rsid w:val="00186086"/>
    <w:rsid w:val="00192A40"/>
    <w:rsid w:val="001A729E"/>
    <w:rsid w:val="001B3680"/>
    <w:rsid w:val="001F235B"/>
    <w:rsid w:val="001F7FFA"/>
    <w:rsid w:val="002024EB"/>
    <w:rsid w:val="0022219A"/>
    <w:rsid w:val="002238EE"/>
    <w:rsid w:val="00234D89"/>
    <w:rsid w:val="00241AE2"/>
    <w:rsid w:val="0027049D"/>
    <w:rsid w:val="002972EE"/>
    <w:rsid w:val="002A59FB"/>
    <w:rsid w:val="002C2D1D"/>
    <w:rsid w:val="002C3466"/>
    <w:rsid w:val="002C4748"/>
    <w:rsid w:val="002D3095"/>
    <w:rsid w:val="002D4C1B"/>
    <w:rsid w:val="002D5A60"/>
    <w:rsid w:val="00302937"/>
    <w:rsid w:val="00314327"/>
    <w:rsid w:val="00314651"/>
    <w:rsid w:val="00321821"/>
    <w:rsid w:val="00337A17"/>
    <w:rsid w:val="003407F4"/>
    <w:rsid w:val="00363A8E"/>
    <w:rsid w:val="00370447"/>
    <w:rsid w:val="00380A22"/>
    <w:rsid w:val="0039135D"/>
    <w:rsid w:val="00393706"/>
    <w:rsid w:val="00395398"/>
    <w:rsid w:val="003973E3"/>
    <w:rsid w:val="003A09EB"/>
    <w:rsid w:val="003B012B"/>
    <w:rsid w:val="003B6CCE"/>
    <w:rsid w:val="003D7D46"/>
    <w:rsid w:val="003E1808"/>
    <w:rsid w:val="00410B89"/>
    <w:rsid w:val="00435EAF"/>
    <w:rsid w:val="0044264E"/>
    <w:rsid w:val="00452A84"/>
    <w:rsid w:val="00453CC4"/>
    <w:rsid w:val="0045731B"/>
    <w:rsid w:val="00466160"/>
    <w:rsid w:val="00475526"/>
    <w:rsid w:val="00476D86"/>
    <w:rsid w:val="0048605D"/>
    <w:rsid w:val="0048686A"/>
    <w:rsid w:val="00491D0F"/>
    <w:rsid w:val="004A25AA"/>
    <w:rsid w:val="004A7671"/>
    <w:rsid w:val="004B12D2"/>
    <w:rsid w:val="004B793C"/>
    <w:rsid w:val="004D5201"/>
    <w:rsid w:val="004E24C5"/>
    <w:rsid w:val="00512C7C"/>
    <w:rsid w:val="00524AEF"/>
    <w:rsid w:val="005271E2"/>
    <w:rsid w:val="00531798"/>
    <w:rsid w:val="00545967"/>
    <w:rsid w:val="00552327"/>
    <w:rsid w:val="00555F44"/>
    <w:rsid w:val="00574436"/>
    <w:rsid w:val="00575220"/>
    <w:rsid w:val="005845FA"/>
    <w:rsid w:val="005935BC"/>
    <w:rsid w:val="00596C2E"/>
    <w:rsid w:val="005B0B1C"/>
    <w:rsid w:val="005C49BB"/>
    <w:rsid w:val="005E2ACB"/>
    <w:rsid w:val="005F2B63"/>
    <w:rsid w:val="005F60F5"/>
    <w:rsid w:val="0060025D"/>
    <w:rsid w:val="0061267D"/>
    <w:rsid w:val="00623527"/>
    <w:rsid w:val="00653777"/>
    <w:rsid w:val="00660AE1"/>
    <w:rsid w:val="00671D82"/>
    <w:rsid w:val="006758C2"/>
    <w:rsid w:val="00680866"/>
    <w:rsid w:val="0069171A"/>
    <w:rsid w:val="006A013F"/>
    <w:rsid w:val="006B0C6D"/>
    <w:rsid w:val="006C33E2"/>
    <w:rsid w:val="006E761E"/>
    <w:rsid w:val="00700C56"/>
    <w:rsid w:val="00701DBC"/>
    <w:rsid w:val="0070728B"/>
    <w:rsid w:val="007218E7"/>
    <w:rsid w:val="00727372"/>
    <w:rsid w:val="00733CE0"/>
    <w:rsid w:val="00736262"/>
    <w:rsid w:val="00736FC9"/>
    <w:rsid w:val="0073756F"/>
    <w:rsid w:val="00756BDC"/>
    <w:rsid w:val="00757C39"/>
    <w:rsid w:val="00761410"/>
    <w:rsid w:val="00785BC4"/>
    <w:rsid w:val="00786E1A"/>
    <w:rsid w:val="00786F79"/>
    <w:rsid w:val="007917E8"/>
    <w:rsid w:val="007B0645"/>
    <w:rsid w:val="007B2181"/>
    <w:rsid w:val="007B3B6A"/>
    <w:rsid w:val="007C5A8B"/>
    <w:rsid w:val="007C5EBB"/>
    <w:rsid w:val="007E4F33"/>
    <w:rsid w:val="007F0865"/>
    <w:rsid w:val="007F089B"/>
    <w:rsid w:val="00801B5A"/>
    <w:rsid w:val="00803CD3"/>
    <w:rsid w:val="00827E50"/>
    <w:rsid w:val="0085566A"/>
    <w:rsid w:val="00857F24"/>
    <w:rsid w:val="008624E2"/>
    <w:rsid w:val="0086353D"/>
    <w:rsid w:val="00863AB2"/>
    <w:rsid w:val="008A2F24"/>
    <w:rsid w:val="008B0867"/>
    <w:rsid w:val="008B4EDA"/>
    <w:rsid w:val="008B5C9D"/>
    <w:rsid w:val="008C1744"/>
    <w:rsid w:val="008C514C"/>
    <w:rsid w:val="008D139A"/>
    <w:rsid w:val="008E59B0"/>
    <w:rsid w:val="009031B8"/>
    <w:rsid w:val="00903CF4"/>
    <w:rsid w:val="00911B3C"/>
    <w:rsid w:val="0091485B"/>
    <w:rsid w:val="00917E6D"/>
    <w:rsid w:val="00957F1B"/>
    <w:rsid w:val="009929B3"/>
    <w:rsid w:val="00994A56"/>
    <w:rsid w:val="009974BE"/>
    <w:rsid w:val="009A3BD1"/>
    <w:rsid w:val="009D12A0"/>
    <w:rsid w:val="009F6E96"/>
    <w:rsid w:val="009F6FCA"/>
    <w:rsid w:val="00A019C3"/>
    <w:rsid w:val="00A104B4"/>
    <w:rsid w:val="00A218F9"/>
    <w:rsid w:val="00A21EE5"/>
    <w:rsid w:val="00A26327"/>
    <w:rsid w:val="00A35163"/>
    <w:rsid w:val="00A41409"/>
    <w:rsid w:val="00A474CE"/>
    <w:rsid w:val="00A53A62"/>
    <w:rsid w:val="00A56027"/>
    <w:rsid w:val="00A65B30"/>
    <w:rsid w:val="00A65E8D"/>
    <w:rsid w:val="00A66C81"/>
    <w:rsid w:val="00A8580C"/>
    <w:rsid w:val="00AA6DAE"/>
    <w:rsid w:val="00AA7A2A"/>
    <w:rsid w:val="00AC4E9D"/>
    <w:rsid w:val="00AD254D"/>
    <w:rsid w:val="00AD27A6"/>
    <w:rsid w:val="00AE3C30"/>
    <w:rsid w:val="00AE5F26"/>
    <w:rsid w:val="00AF0791"/>
    <w:rsid w:val="00AF0926"/>
    <w:rsid w:val="00B10A27"/>
    <w:rsid w:val="00B163A1"/>
    <w:rsid w:val="00B21E41"/>
    <w:rsid w:val="00B25831"/>
    <w:rsid w:val="00B354DC"/>
    <w:rsid w:val="00B42A42"/>
    <w:rsid w:val="00B42DCF"/>
    <w:rsid w:val="00B563BB"/>
    <w:rsid w:val="00B57816"/>
    <w:rsid w:val="00B82628"/>
    <w:rsid w:val="00B842A4"/>
    <w:rsid w:val="00B94B7B"/>
    <w:rsid w:val="00BC0C6F"/>
    <w:rsid w:val="00BD4174"/>
    <w:rsid w:val="00BE1D30"/>
    <w:rsid w:val="00BE4780"/>
    <w:rsid w:val="00C013FD"/>
    <w:rsid w:val="00C0754C"/>
    <w:rsid w:val="00C26FD7"/>
    <w:rsid w:val="00C277A7"/>
    <w:rsid w:val="00C34F49"/>
    <w:rsid w:val="00C42D60"/>
    <w:rsid w:val="00C60587"/>
    <w:rsid w:val="00C644F7"/>
    <w:rsid w:val="00C650A4"/>
    <w:rsid w:val="00C656F0"/>
    <w:rsid w:val="00C85050"/>
    <w:rsid w:val="00C92315"/>
    <w:rsid w:val="00CA2F6F"/>
    <w:rsid w:val="00CC5A52"/>
    <w:rsid w:val="00CD029A"/>
    <w:rsid w:val="00CD1F0A"/>
    <w:rsid w:val="00CF4CD9"/>
    <w:rsid w:val="00CF6F05"/>
    <w:rsid w:val="00D01B69"/>
    <w:rsid w:val="00D206C8"/>
    <w:rsid w:val="00D20A32"/>
    <w:rsid w:val="00D23FA2"/>
    <w:rsid w:val="00D66123"/>
    <w:rsid w:val="00D8555D"/>
    <w:rsid w:val="00D952A6"/>
    <w:rsid w:val="00DE4A40"/>
    <w:rsid w:val="00DF0179"/>
    <w:rsid w:val="00E06178"/>
    <w:rsid w:val="00E06FD1"/>
    <w:rsid w:val="00E242A7"/>
    <w:rsid w:val="00E534C2"/>
    <w:rsid w:val="00E62387"/>
    <w:rsid w:val="00E63992"/>
    <w:rsid w:val="00E75550"/>
    <w:rsid w:val="00E766B4"/>
    <w:rsid w:val="00E834F4"/>
    <w:rsid w:val="00E84F90"/>
    <w:rsid w:val="00EA3E8C"/>
    <w:rsid w:val="00EA5A55"/>
    <w:rsid w:val="00EB41F9"/>
    <w:rsid w:val="00EC2B05"/>
    <w:rsid w:val="00ED2068"/>
    <w:rsid w:val="00ED6920"/>
    <w:rsid w:val="00ED76A8"/>
    <w:rsid w:val="00EE0455"/>
    <w:rsid w:val="00EF34C5"/>
    <w:rsid w:val="00F1491C"/>
    <w:rsid w:val="00F168E6"/>
    <w:rsid w:val="00F46BEA"/>
    <w:rsid w:val="00F51DE2"/>
    <w:rsid w:val="00F563F7"/>
    <w:rsid w:val="00F742AA"/>
    <w:rsid w:val="00F83BA7"/>
    <w:rsid w:val="00F90521"/>
    <w:rsid w:val="00F905AA"/>
    <w:rsid w:val="00FB0A9B"/>
    <w:rsid w:val="00FE2BA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customStyle="1" w:styleId="Apxrz">
    <w:name w:val="Apx/rz"/>
    <w:rsid w:val="0086353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758C2"/>
    <w:pPr>
      <w:numPr>
        <w:numId w:val="20"/>
      </w:numPr>
    </w:pPr>
  </w:style>
  <w:style w:type="character" w:styleId="af5">
    <w:name w:val="Strong"/>
    <w:basedOn w:val="a0"/>
    <w:uiPriority w:val="22"/>
    <w:qFormat/>
    <w:rsid w:val="002238EE"/>
    <w:rPr>
      <w:rFonts w:cs="Times New Roman"/>
      <w:b/>
    </w:rPr>
  </w:style>
  <w:style w:type="paragraph" w:customStyle="1" w:styleId="Framecontents">
    <w:name w:val="Frame contents"/>
    <w:basedOn w:val="a"/>
    <w:rsid w:val="002238EE"/>
    <w:pPr>
      <w:widowControl w:val="0"/>
      <w:suppressAutoHyphens/>
      <w:autoSpaceDN w:val="0"/>
      <w:spacing w:after="120"/>
    </w:pPr>
    <w:rPr>
      <w:rFonts w:eastAsia="Arial"/>
      <w:kern w:val="3"/>
    </w:rPr>
  </w:style>
  <w:style w:type="paragraph" w:customStyle="1" w:styleId="Standard">
    <w:name w:val="Standard"/>
    <w:rsid w:val="002238E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paragraph" w:customStyle="1" w:styleId="3f">
    <w:name w:val="„3f"/>
    <w:rsid w:val="002238E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paragraph" w:styleId="af6">
    <w:name w:val="No Spacing"/>
    <w:uiPriority w:val="1"/>
    <w:qFormat/>
    <w:rsid w:val="006A013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2">
    <w:name w:val="WWNum12"/>
    <w:basedOn w:val="a2"/>
    <w:rsid w:val="002024EB"/>
    <w:pPr>
      <w:numPr>
        <w:numId w:val="24"/>
      </w:numPr>
    </w:pPr>
  </w:style>
  <w:style w:type="paragraph" w:customStyle="1" w:styleId="Textbodyuser">
    <w:name w:val="Text body (user)"/>
    <w:basedOn w:val="3f"/>
    <w:rsid w:val="007917E8"/>
    <w:pPr>
      <w:spacing w:after="120"/>
    </w:pPr>
    <w:rPr>
      <w:rFonts w:ascii="Arial" w:eastAsia="Times New Roman" w:hAnsi="Arial"/>
      <w:sz w:val="20"/>
      <w:szCs w:val="20"/>
      <w:lang w:bidi="ar-SA"/>
    </w:rPr>
  </w:style>
  <w:style w:type="numbering" w:customStyle="1" w:styleId="WWNum10">
    <w:name w:val="WWNum10"/>
    <w:basedOn w:val="a2"/>
    <w:rsid w:val="007917E8"/>
    <w:pPr>
      <w:numPr>
        <w:numId w:val="29"/>
      </w:numPr>
    </w:pPr>
  </w:style>
  <w:style w:type="numbering" w:customStyle="1" w:styleId="WW8Num28">
    <w:name w:val="WW8Num28"/>
    <w:basedOn w:val="a2"/>
    <w:rsid w:val="0060025D"/>
    <w:pPr>
      <w:numPr>
        <w:numId w:val="32"/>
      </w:numPr>
    </w:pPr>
  </w:style>
  <w:style w:type="paragraph" w:customStyle="1" w:styleId="PreformattedText">
    <w:name w:val="Preformatted Text"/>
    <w:basedOn w:val="Standard"/>
    <w:rsid w:val="001B3680"/>
    <w:pPr>
      <w:widowControl/>
      <w:suppressAutoHyphens w:val="0"/>
      <w:textAlignment w:val="baseline"/>
    </w:pPr>
    <w:rPr>
      <w:rFonts w:ascii="Liberation Mono" w:eastAsia="AR PL KaitiM GB" w:hAnsi="Liberation Mono" w:cs="Liberation Mono"/>
      <w:sz w:val="20"/>
      <w:szCs w:val="20"/>
      <w:lang w:bidi="ar-SA"/>
    </w:rPr>
  </w:style>
  <w:style w:type="paragraph" w:customStyle="1" w:styleId="Firstlineindent">
    <w:name w:val="First line indent"/>
    <w:basedOn w:val="a"/>
    <w:rsid w:val="009974BE"/>
    <w:pPr>
      <w:widowControl w:val="0"/>
      <w:suppressAutoHyphens/>
      <w:autoSpaceDN w:val="0"/>
      <w:spacing w:after="120"/>
      <w:ind w:firstLine="709"/>
    </w:pPr>
    <w:rPr>
      <w:rFonts w:eastAsia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customStyle="1" w:styleId="Apxrz">
    <w:name w:val="Apx/rz"/>
    <w:rsid w:val="0086353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758C2"/>
    <w:pPr>
      <w:numPr>
        <w:numId w:val="20"/>
      </w:numPr>
    </w:pPr>
  </w:style>
  <w:style w:type="character" w:styleId="af5">
    <w:name w:val="Strong"/>
    <w:basedOn w:val="a0"/>
    <w:uiPriority w:val="22"/>
    <w:qFormat/>
    <w:rsid w:val="002238EE"/>
    <w:rPr>
      <w:rFonts w:cs="Times New Roman"/>
      <w:b/>
    </w:rPr>
  </w:style>
  <w:style w:type="paragraph" w:customStyle="1" w:styleId="Framecontents">
    <w:name w:val="Frame contents"/>
    <w:basedOn w:val="a"/>
    <w:rsid w:val="002238EE"/>
    <w:pPr>
      <w:widowControl w:val="0"/>
      <w:suppressAutoHyphens/>
      <w:autoSpaceDN w:val="0"/>
      <w:spacing w:after="120"/>
    </w:pPr>
    <w:rPr>
      <w:rFonts w:eastAsia="Arial"/>
      <w:kern w:val="3"/>
    </w:rPr>
  </w:style>
  <w:style w:type="paragraph" w:customStyle="1" w:styleId="Standard">
    <w:name w:val="Standard"/>
    <w:rsid w:val="002238E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paragraph" w:customStyle="1" w:styleId="3f">
    <w:name w:val="„3f"/>
    <w:rsid w:val="002238E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  <w:style w:type="paragraph" w:styleId="af6">
    <w:name w:val="No Spacing"/>
    <w:uiPriority w:val="1"/>
    <w:qFormat/>
    <w:rsid w:val="006A013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2">
    <w:name w:val="WWNum12"/>
    <w:basedOn w:val="a2"/>
    <w:rsid w:val="002024EB"/>
    <w:pPr>
      <w:numPr>
        <w:numId w:val="24"/>
      </w:numPr>
    </w:pPr>
  </w:style>
  <w:style w:type="paragraph" w:customStyle="1" w:styleId="Textbodyuser">
    <w:name w:val="Text body (user)"/>
    <w:basedOn w:val="3f"/>
    <w:rsid w:val="007917E8"/>
    <w:pPr>
      <w:spacing w:after="120"/>
    </w:pPr>
    <w:rPr>
      <w:rFonts w:ascii="Arial" w:eastAsia="Times New Roman" w:hAnsi="Arial"/>
      <w:sz w:val="20"/>
      <w:szCs w:val="20"/>
      <w:lang w:bidi="ar-SA"/>
    </w:rPr>
  </w:style>
  <w:style w:type="numbering" w:customStyle="1" w:styleId="WWNum10">
    <w:name w:val="WWNum10"/>
    <w:basedOn w:val="a2"/>
    <w:rsid w:val="007917E8"/>
    <w:pPr>
      <w:numPr>
        <w:numId w:val="29"/>
      </w:numPr>
    </w:pPr>
  </w:style>
  <w:style w:type="numbering" w:customStyle="1" w:styleId="WW8Num28">
    <w:name w:val="WW8Num28"/>
    <w:basedOn w:val="a2"/>
    <w:rsid w:val="0060025D"/>
    <w:pPr>
      <w:numPr>
        <w:numId w:val="32"/>
      </w:numPr>
    </w:pPr>
  </w:style>
  <w:style w:type="paragraph" w:customStyle="1" w:styleId="PreformattedText">
    <w:name w:val="Preformatted Text"/>
    <w:basedOn w:val="Standard"/>
    <w:rsid w:val="001B3680"/>
    <w:pPr>
      <w:widowControl/>
      <w:suppressAutoHyphens w:val="0"/>
      <w:textAlignment w:val="baseline"/>
    </w:pPr>
    <w:rPr>
      <w:rFonts w:ascii="Liberation Mono" w:eastAsia="AR PL KaitiM GB" w:hAnsi="Liberation Mono" w:cs="Liberation Mono"/>
      <w:sz w:val="20"/>
      <w:szCs w:val="20"/>
      <w:lang w:bidi="ar-SA"/>
    </w:rPr>
  </w:style>
  <w:style w:type="paragraph" w:customStyle="1" w:styleId="Firstlineindent">
    <w:name w:val="First line indent"/>
    <w:basedOn w:val="a"/>
    <w:rsid w:val="009974BE"/>
    <w:pPr>
      <w:widowControl w:val="0"/>
      <w:suppressAutoHyphens/>
      <w:autoSpaceDN w:val="0"/>
      <w:spacing w:after="120"/>
      <w:ind w:firstLine="709"/>
    </w:pPr>
    <w:rPr>
      <w:rFonts w:eastAsia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su.ru/Scripts/irbis64r_91/cgiirbis_64.exe?Z21ID=&amp;I21DBN=IBIS&amp;P21DBN=IBIS&amp;S21STN=1&amp;S21REF=3&amp;S21FMT=fullwebr&amp;C21COM=S&amp;S21CNR=20&amp;S21P01=0&amp;S21P02=1&amp;S21P03=A=&amp;S21STR=%D0%90%D0%B3%D0%B0%D0%BF%D0%BE%D0%B2,%20%D0%92.%20%D0%9F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b.mgsu.ru/Scripts/irbis64r_91/cgiirbis_64.exe?Z21ID=&amp;I21DBN=IBIS&amp;P21DBN=IBIS&amp;S21STN=1&amp;S21REF=3&amp;S21FMT=fullwebr&amp;C21COM=S&amp;S21CNR=20&amp;S21P01=0&amp;S21P02=1&amp;S21P03=A=&amp;S21STR=%D0%91%D0%B5%D0%BB%D0%BE%D1%83%D1%81%D0%BE%D0%B2%D0%B0,%20%D0%A1.%20%D0%9D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9450</Words>
  <Characters>53869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12</cp:revision>
  <cp:lastPrinted>2015-11-05T21:04:00Z</cp:lastPrinted>
  <dcterms:created xsi:type="dcterms:W3CDTF">2015-10-18T20:02:00Z</dcterms:created>
  <dcterms:modified xsi:type="dcterms:W3CDTF">2015-11-05T21:04:00Z</dcterms:modified>
</cp:coreProperties>
</file>