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75" w:rsidRPr="00933377" w:rsidRDefault="00B26E75" w:rsidP="00B26E75">
      <w:pPr>
        <w:ind w:firstLine="709"/>
        <w:jc w:val="both"/>
        <w:rPr>
          <w:b/>
          <w:i/>
        </w:rPr>
      </w:pPr>
      <w:r w:rsidRPr="00933377">
        <w:rPr>
          <w:b/>
          <w:i/>
        </w:rPr>
        <w:t>Вопросы к защите контрольных заданий</w:t>
      </w:r>
    </w:p>
    <w:p w:rsidR="00B26E75" w:rsidRDefault="00B26E75" w:rsidP="00B26E75">
      <w:pPr>
        <w:numPr>
          <w:ilvl w:val="0"/>
          <w:numId w:val="1"/>
        </w:numPr>
      </w:pPr>
      <w:r>
        <w:t>Конструктивные решения  и конструктивные схемы зданий и сооружений.</w:t>
      </w:r>
    </w:p>
    <w:p w:rsidR="00B26E75" w:rsidRDefault="00B26E75" w:rsidP="00B26E75">
      <w:pPr>
        <w:numPr>
          <w:ilvl w:val="0"/>
          <w:numId w:val="1"/>
        </w:numPr>
      </w:pPr>
      <w:r>
        <w:t>Расчетные схемы зданий (конструктивных элементов).</w:t>
      </w:r>
    </w:p>
    <w:p w:rsidR="00B26E75" w:rsidRDefault="00B26E75" w:rsidP="00B26E75">
      <w:pPr>
        <w:numPr>
          <w:ilvl w:val="0"/>
          <w:numId w:val="1"/>
        </w:numPr>
      </w:pPr>
      <w:r>
        <w:t>Плоские и объемные расчетные схемы.</w:t>
      </w:r>
    </w:p>
    <w:p w:rsidR="00B26E75" w:rsidRDefault="00B26E75" w:rsidP="00B26E75">
      <w:pPr>
        <w:numPr>
          <w:ilvl w:val="0"/>
          <w:numId w:val="1"/>
        </w:numPr>
      </w:pPr>
      <w:r>
        <w:t>Механизм построения расчетной схемы в соответствии с заданием.</w:t>
      </w:r>
    </w:p>
    <w:p w:rsidR="00B26E75" w:rsidRDefault="00B26E75" w:rsidP="00B26E75">
      <w:pPr>
        <w:numPr>
          <w:ilvl w:val="0"/>
          <w:numId w:val="1"/>
        </w:numPr>
      </w:pPr>
      <w:r>
        <w:t>Материалов для конструктивных элементов зданий.</w:t>
      </w:r>
    </w:p>
    <w:p w:rsidR="00B26E75" w:rsidRDefault="00B26E75" w:rsidP="00B26E75">
      <w:pPr>
        <w:numPr>
          <w:ilvl w:val="0"/>
          <w:numId w:val="1"/>
        </w:numPr>
      </w:pPr>
      <w:r>
        <w:t>Прочностные и деформационные характеристики бетона и арматуры.</w:t>
      </w:r>
    </w:p>
    <w:p w:rsidR="00B26E75" w:rsidRDefault="00B26E75" w:rsidP="00B26E75">
      <w:pPr>
        <w:numPr>
          <w:ilvl w:val="0"/>
          <w:numId w:val="1"/>
        </w:numPr>
      </w:pPr>
      <w:r>
        <w:t>Обоснование выбора материалов и их задание при выполнении КЗ.</w:t>
      </w:r>
    </w:p>
    <w:p w:rsidR="00B26E75" w:rsidRDefault="00B26E75" w:rsidP="00B26E75">
      <w:pPr>
        <w:numPr>
          <w:ilvl w:val="0"/>
          <w:numId w:val="1"/>
        </w:numPr>
      </w:pPr>
      <w:r>
        <w:t>Конструктивное решение узлов сопряжение конструктивных элементов здания.</w:t>
      </w:r>
    </w:p>
    <w:p w:rsidR="00B26E75" w:rsidRDefault="00B26E75" w:rsidP="00B26E75">
      <w:pPr>
        <w:numPr>
          <w:ilvl w:val="0"/>
          <w:numId w:val="1"/>
        </w:numPr>
      </w:pPr>
      <w:r>
        <w:t>Задание  сопряжений узлов расчетной схемы при выполнении КЗ.</w:t>
      </w:r>
    </w:p>
    <w:p w:rsidR="00B26E75" w:rsidRDefault="00B26E75" w:rsidP="00B26E75">
      <w:pPr>
        <w:numPr>
          <w:ilvl w:val="0"/>
          <w:numId w:val="1"/>
        </w:numPr>
      </w:pPr>
      <w:r>
        <w:t>. Рекомендации по назначению размеров поперечных сечений  конструктивных элементов зданий.</w:t>
      </w:r>
    </w:p>
    <w:p w:rsidR="00B26E75" w:rsidRDefault="00B26E75" w:rsidP="00B26E75">
      <w:pPr>
        <w:numPr>
          <w:ilvl w:val="0"/>
          <w:numId w:val="1"/>
        </w:numPr>
      </w:pPr>
      <w:r>
        <w:t>Задание  жесткости элементов расчетной схемы при выполнении КЗ.</w:t>
      </w:r>
    </w:p>
    <w:p w:rsidR="00B26E75" w:rsidRDefault="00B26E75" w:rsidP="00B26E75">
      <w:pPr>
        <w:numPr>
          <w:ilvl w:val="0"/>
          <w:numId w:val="1"/>
        </w:numPr>
      </w:pPr>
      <w:r>
        <w:t>Виды и классификация нагрузок.</w:t>
      </w:r>
    </w:p>
    <w:p w:rsidR="00B26E75" w:rsidRDefault="00B26E75" w:rsidP="00B26E75">
      <w:pPr>
        <w:numPr>
          <w:ilvl w:val="0"/>
          <w:numId w:val="1"/>
        </w:numPr>
      </w:pPr>
      <w:r>
        <w:t>Сбор нагрузок на строительные конструкции зданий.</w:t>
      </w:r>
    </w:p>
    <w:p w:rsidR="00B26E75" w:rsidRDefault="00B26E75" w:rsidP="00B26E75">
      <w:pPr>
        <w:numPr>
          <w:ilvl w:val="0"/>
          <w:numId w:val="1"/>
        </w:numPr>
      </w:pPr>
      <w:r>
        <w:t>Приложение нагрузок к расчетной схеме при выполнении КЗ.</w:t>
      </w:r>
    </w:p>
    <w:p w:rsidR="00B26E75" w:rsidRDefault="00B26E75" w:rsidP="00B26E75">
      <w:pPr>
        <w:numPr>
          <w:ilvl w:val="0"/>
          <w:numId w:val="1"/>
        </w:numPr>
      </w:pPr>
      <w:r>
        <w:t>Представление результатов статического расчета (усилий, деформаций) в графич</w:t>
      </w:r>
      <w:r>
        <w:t>е</w:t>
      </w:r>
      <w:r>
        <w:t>ской и табличной формах.</w:t>
      </w:r>
    </w:p>
    <w:p w:rsidR="00B26E75" w:rsidRDefault="00B26E75" w:rsidP="00B26E75">
      <w:pPr>
        <w:numPr>
          <w:ilvl w:val="0"/>
          <w:numId w:val="1"/>
        </w:numPr>
      </w:pPr>
      <w:r>
        <w:t>Расчетное сочетание усилий. Задание таблицы, выполнение статического расчета.</w:t>
      </w:r>
    </w:p>
    <w:p w:rsidR="00B26E75" w:rsidRDefault="00B26E75" w:rsidP="00B26E75">
      <w:pPr>
        <w:numPr>
          <w:ilvl w:val="0"/>
          <w:numId w:val="1"/>
        </w:numPr>
      </w:pPr>
      <w:r>
        <w:t>Подбор арматуры для элементов расчетной схемы при выполнении КЗ.</w:t>
      </w:r>
    </w:p>
    <w:p w:rsidR="00B26E75" w:rsidRDefault="00B26E75" w:rsidP="00B26E75">
      <w:pPr>
        <w:numPr>
          <w:ilvl w:val="0"/>
          <w:numId w:val="1"/>
        </w:numPr>
      </w:pPr>
      <w:r>
        <w:t>Оптимизация армирования железобетонных конструкций. Коэффициент армиров</w:t>
      </w:r>
      <w:r>
        <w:t>а</w:t>
      </w:r>
      <w:r>
        <w:t>ния.</w:t>
      </w:r>
    </w:p>
    <w:p w:rsidR="00B26E75" w:rsidRDefault="00B26E75" w:rsidP="00B26E75">
      <w:pPr>
        <w:numPr>
          <w:ilvl w:val="0"/>
          <w:numId w:val="1"/>
        </w:numPr>
      </w:pPr>
      <w:r>
        <w:t>Конструктивные требования и примеры армирования железобетонных констру</w:t>
      </w:r>
      <w:r>
        <w:t>к</w:t>
      </w:r>
      <w:r>
        <w:t>ций. Сортамент арматуры.</w:t>
      </w:r>
    </w:p>
    <w:p w:rsidR="00A53AFA" w:rsidRDefault="00B26E75" w:rsidP="00B26E75">
      <w:r>
        <w:t>Правила выполнения чертежей железобетонных конструкций. Спецификация арм</w:t>
      </w:r>
      <w:r>
        <w:t>а</w:t>
      </w:r>
      <w:r>
        <w:t>туры</w:t>
      </w:r>
    </w:p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Default="00B26E75" w:rsidP="00B26E75"/>
    <w:p w:rsidR="00B26E75" w:rsidRPr="00AC1281" w:rsidRDefault="00B26E75" w:rsidP="00B26E75">
      <w:pPr>
        <w:rPr>
          <w:b/>
          <w:i/>
        </w:rPr>
      </w:pPr>
      <w:r w:rsidRPr="00AC1281">
        <w:rPr>
          <w:b/>
          <w:i/>
        </w:rPr>
        <w:lastRenderedPageBreak/>
        <w:t>Вопросы к зачету</w:t>
      </w:r>
    </w:p>
    <w:p w:rsidR="00B26E75" w:rsidRDefault="00B26E75" w:rsidP="00B26E75">
      <w:pPr>
        <w:numPr>
          <w:ilvl w:val="0"/>
          <w:numId w:val="2"/>
        </w:numPr>
        <w:tabs>
          <w:tab w:val="center" w:pos="0"/>
        </w:tabs>
        <w:ind w:left="709" w:hanging="349"/>
      </w:pPr>
      <w:r w:rsidRPr="00B4577E">
        <w:t>Общие сведения о программном комплексе ЛИРА,</w:t>
      </w:r>
      <w:r>
        <w:t xml:space="preserve"> </w:t>
      </w:r>
      <w:r w:rsidRPr="00B4577E">
        <w:t>Особенности компьютерного расче</w:t>
      </w:r>
      <w:r>
        <w:t>та железобетонных конструкций.</w:t>
      </w:r>
    </w:p>
    <w:p w:rsidR="00B26E75" w:rsidRDefault="00B26E75" w:rsidP="00B26E75">
      <w:pPr>
        <w:numPr>
          <w:ilvl w:val="0"/>
          <w:numId w:val="2"/>
        </w:numPr>
        <w:tabs>
          <w:tab w:val="center" w:pos="0"/>
        </w:tabs>
      </w:pPr>
      <w:r w:rsidRPr="00B4577E">
        <w:t>Исходные данные для выполнения расчета. Оформление результатов расчета.</w:t>
      </w:r>
    </w:p>
    <w:p w:rsidR="00B26E75" w:rsidRDefault="00B26E75" w:rsidP="00B26E75">
      <w:pPr>
        <w:numPr>
          <w:ilvl w:val="0"/>
          <w:numId w:val="2"/>
        </w:numPr>
        <w:tabs>
          <w:tab w:val="center" w:pos="0"/>
        </w:tabs>
      </w:pPr>
      <w:r w:rsidRPr="00B4577E">
        <w:t>Традиционные методики и компьютерные расчеты железобетонных конструкций зданий.</w:t>
      </w:r>
    </w:p>
    <w:p w:rsidR="00B26E75" w:rsidRDefault="00B26E75" w:rsidP="00B26E75">
      <w:pPr>
        <w:numPr>
          <w:ilvl w:val="0"/>
          <w:numId w:val="2"/>
        </w:numPr>
        <w:tabs>
          <w:tab w:val="center" w:pos="0"/>
        </w:tabs>
      </w:pPr>
      <w:r w:rsidRPr="00B4577E">
        <w:t xml:space="preserve">Конструктивные системы </w:t>
      </w:r>
      <w:r>
        <w:t xml:space="preserve">железобетонных </w:t>
      </w:r>
      <w:r w:rsidRPr="00B4577E">
        <w:t>зданий. Классификация и признаки расчетных схем в пр</w:t>
      </w:r>
      <w:r w:rsidRPr="00B4577E">
        <w:t>о</w:t>
      </w:r>
      <w:r w:rsidRPr="00B4577E">
        <w:t>грамме ЛИР-ВИЗОР.</w:t>
      </w:r>
    </w:p>
    <w:p w:rsidR="00B26E75" w:rsidRDefault="00B26E75" w:rsidP="00B26E75">
      <w:pPr>
        <w:numPr>
          <w:ilvl w:val="0"/>
          <w:numId w:val="2"/>
        </w:numPr>
        <w:tabs>
          <w:tab w:val="center" w:pos="0"/>
        </w:tabs>
      </w:pPr>
      <w:r w:rsidRPr="00B4577E">
        <w:t>Создание геометрии плоских регулярных расчетных схем (ферма, рама, стена, пл</w:t>
      </w:r>
      <w:r w:rsidRPr="00B4577E">
        <w:t>и</w:t>
      </w:r>
      <w:r w:rsidRPr="00B4577E">
        <w:t>та).</w:t>
      </w:r>
    </w:p>
    <w:p w:rsidR="00B26E75" w:rsidRDefault="00B26E75" w:rsidP="00B26E75">
      <w:pPr>
        <w:numPr>
          <w:ilvl w:val="0"/>
          <w:numId w:val="2"/>
        </w:numPr>
        <w:tabs>
          <w:tab w:val="center" w:pos="0"/>
        </w:tabs>
      </w:pPr>
      <w:r w:rsidRPr="00B4577E">
        <w:t>Триангуляция очерченных контуров</w:t>
      </w:r>
      <w:r>
        <w:t xml:space="preserve"> при создании плоских расчетных схем на сети.</w:t>
      </w:r>
    </w:p>
    <w:p w:rsidR="00B26E75" w:rsidRDefault="00B26E75" w:rsidP="00B26E75">
      <w:pPr>
        <w:numPr>
          <w:ilvl w:val="0"/>
          <w:numId w:val="2"/>
        </w:numPr>
        <w:tabs>
          <w:tab w:val="center" w:pos="0"/>
        </w:tabs>
      </w:pPr>
      <w:r w:rsidRPr="00B4577E">
        <w:t>Создание геометрии объемных расчетных схем</w:t>
      </w:r>
      <w:r>
        <w:t xml:space="preserve"> </w:t>
      </w:r>
      <w:r w:rsidRPr="00B4577E">
        <w:t>из плоских фрагментов</w:t>
      </w:r>
      <w:r>
        <w:t>.</w:t>
      </w:r>
    </w:p>
    <w:p w:rsidR="00B26E75" w:rsidRDefault="00B26E75" w:rsidP="00B26E75">
      <w:pPr>
        <w:numPr>
          <w:ilvl w:val="0"/>
          <w:numId w:val="2"/>
        </w:numPr>
        <w:tabs>
          <w:tab w:val="center" w:pos="0"/>
        </w:tabs>
      </w:pPr>
      <w:r>
        <w:t>Сборка</w:t>
      </w:r>
      <w:r w:rsidRPr="00B4577E">
        <w:t xml:space="preserve"> объемных расчетных схем</w:t>
      </w:r>
      <w:r>
        <w:t xml:space="preserve">  из нескольких.</w:t>
      </w:r>
    </w:p>
    <w:p w:rsidR="00B26E75" w:rsidRDefault="00B26E75" w:rsidP="00B26E75">
      <w:pPr>
        <w:numPr>
          <w:ilvl w:val="0"/>
          <w:numId w:val="2"/>
        </w:numPr>
        <w:tabs>
          <w:tab w:val="center" w:pos="0"/>
        </w:tabs>
      </w:pPr>
      <w:r>
        <w:t>Создание объемных расчетных схем с использованием поверхностей вращения (цилиндра, конуса, шара).</w:t>
      </w:r>
    </w:p>
    <w:p w:rsidR="00B26E75" w:rsidRDefault="00B26E75" w:rsidP="00B26E75">
      <w:pPr>
        <w:numPr>
          <w:ilvl w:val="0"/>
          <w:numId w:val="2"/>
        </w:numPr>
        <w:tabs>
          <w:tab w:val="center" w:pos="0"/>
        </w:tabs>
      </w:pPr>
      <w:r w:rsidRPr="00B4577E">
        <w:t>Создание объектов, заданных путем перемещения или вращения образующей, а также  с использованием аналитической зависимости.</w:t>
      </w:r>
    </w:p>
    <w:p w:rsidR="00B26E75" w:rsidRDefault="00B26E75" w:rsidP="00B26E75">
      <w:pPr>
        <w:numPr>
          <w:ilvl w:val="0"/>
          <w:numId w:val="2"/>
        </w:numPr>
        <w:tabs>
          <w:tab w:val="center" w:pos="0"/>
        </w:tabs>
      </w:pPr>
      <w:r w:rsidRPr="00B4577E">
        <w:t>Корректировка геометрии расчетных схем (перемещение, копирование, удаление, добавление эл</w:t>
      </w:r>
      <w:r w:rsidRPr="00B4577E">
        <w:t>е</w:t>
      </w:r>
      <w:r w:rsidRPr="00B4577E">
        <w:t>ментов). Согласование местных осей элементов.</w:t>
      </w:r>
    </w:p>
    <w:p w:rsidR="00B26E75" w:rsidRDefault="00B26E75" w:rsidP="00B26E75">
      <w:pPr>
        <w:numPr>
          <w:ilvl w:val="0"/>
          <w:numId w:val="2"/>
        </w:numPr>
        <w:tabs>
          <w:tab w:val="center" w:pos="0"/>
        </w:tabs>
      </w:pPr>
      <w:r w:rsidRPr="00B4577E">
        <w:t>Блоки в составе расче</w:t>
      </w:r>
      <w:r w:rsidRPr="00B4577E">
        <w:t>т</w:t>
      </w:r>
      <w:r w:rsidRPr="00B4577E">
        <w:t>ных схем и операции с ними.</w:t>
      </w:r>
    </w:p>
    <w:p w:rsidR="00B26E75" w:rsidRDefault="00B26E75" w:rsidP="00B26E75">
      <w:pPr>
        <w:numPr>
          <w:ilvl w:val="0"/>
          <w:numId w:val="2"/>
        </w:numPr>
        <w:tabs>
          <w:tab w:val="center" w:pos="0"/>
        </w:tabs>
      </w:pPr>
      <w:r w:rsidRPr="00B4577E">
        <w:t>Закрепление опорных узлов расчетной схемы</w:t>
      </w:r>
      <w:r>
        <w:t xml:space="preserve">. </w:t>
      </w:r>
      <w:r w:rsidRPr="00B4577E">
        <w:t>Задание шарниров и жестких вст</w:t>
      </w:r>
      <w:r w:rsidRPr="00B4577E">
        <w:t>а</w:t>
      </w:r>
      <w:r w:rsidRPr="00B4577E">
        <w:t>вок.</w:t>
      </w:r>
    </w:p>
    <w:p w:rsidR="00B26E75" w:rsidRDefault="00B26E75" w:rsidP="00B26E75">
      <w:pPr>
        <w:numPr>
          <w:ilvl w:val="0"/>
          <w:numId w:val="2"/>
        </w:numPr>
        <w:tabs>
          <w:tab w:val="center" w:pos="0"/>
        </w:tabs>
      </w:pPr>
      <w:r>
        <w:t>Задание и вычисление коэффициентов постели при выполнении расчетов</w:t>
      </w:r>
      <w:r w:rsidRPr="00B4577E">
        <w:t xml:space="preserve"> </w:t>
      </w:r>
      <w:r>
        <w:t>фунд</w:t>
      </w:r>
      <w:r>
        <w:t>а</w:t>
      </w:r>
      <w:r>
        <w:t xml:space="preserve">ментных </w:t>
      </w:r>
      <w:r w:rsidRPr="00B4577E">
        <w:t>плит и ростверков.</w:t>
      </w:r>
    </w:p>
    <w:p w:rsidR="00B26E75" w:rsidRDefault="00B26E75" w:rsidP="00B26E75">
      <w:pPr>
        <w:numPr>
          <w:ilvl w:val="0"/>
          <w:numId w:val="2"/>
        </w:numPr>
        <w:tabs>
          <w:tab w:val="center" w:pos="0"/>
        </w:tabs>
      </w:pPr>
      <w:r w:rsidRPr="00B4577E">
        <w:t>Описание ж</w:t>
      </w:r>
      <w:r w:rsidRPr="00B4577E">
        <w:t>е</w:t>
      </w:r>
      <w:r w:rsidRPr="00B4577E">
        <w:t>сткости элементов расчетной схемы в программе ЛИР-ВИЗОР.</w:t>
      </w:r>
    </w:p>
    <w:p w:rsidR="00B26E75" w:rsidRDefault="00B26E75" w:rsidP="00B26E75">
      <w:pPr>
        <w:numPr>
          <w:ilvl w:val="0"/>
          <w:numId w:val="2"/>
        </w:numPr>
        <w:tabs>
          <w:tab w:val="center" w:pos="0"/>
        </w:tabs>
      </w:pPr>
      <w:r>
        <w:t>Виды и направления приложения</w:t>
      </w:r>
      <w:r w:rsidRPr="00B4577E">
        <w:t xml:space="preserve"> узловой нагрузки, нагрузки на стержень и элемент в программе ЛИР-ВИЗОР. </w:t>
      </w:r>
      <w:proofErr w:type="gramStart"/>
      <w:r w:rsidRPr="00B4577E">
        <w:t>Нагрузки в глобальной и местной системах коо</w:t>
      </w:r>
      <w:r w:rsidRPr="00B4577E">
        <w:t>р</w:t>
      </w:r>
      <w:r w:rsidRPr="00B4577E">
        <w:t>динат.</w:t>
      </w:r>
      <w:proofErr w:type="gramEnd"/>
    </w:p>
    <w:p w:rsidR="00B26E75" w:rsidRDefault="00B26E75" w:rsidP="00B26E75">
      <w:pPr>
        <w:numPr>
          <w:ilvl w:val="0"/>
          <w:numId w:val="2"/>
        </w:numPr>
        <w:tabs>
          <w:tab w:val="center" w:pos="0"/>
        </w:tabs>
      </w:pPr>
      <w:r w:rsidRPr="00B4577E">
        <w:t xml:space="preserve">Присвоение номера и наименования </w:t>
      </w:r>
      <w:proofErr w:type="spellStart"/>
      <w:r w:rsidRPr="00B4577E">
        <w:t>нагружению</w:t>
      </w:r>
      <w:proofErr w:type="spellEnd"/>
      <w:r w:rsidRPr="00B4577E">
        <w:t xml:space="preserve"> Задание таблицы расчетных соч</w:t>
      </w:r>
      <w:r w:rsidRPr="00B4577E">
        <w:t>е</w:t>
      </w:r>
      <w:r w:rsidRPr="00B4577E">
        <w:t>таний усилий (РСУ).</w:t>
      </w:r>
    </w:p>
    <w:p w:rsidR="00B26E75" w:rsidRDefault="00B26E75" w:rsidP="00B26E75">
      <w:pPr>
        <w:numPr>
          <w:ilvl w:val="0"/>
          <w:numId w:val="2"/>
        </w:numPr>
        <w:tabs>
          <w:tab w:val="center" w:pos="0"/>
        </w:tabs>
      </w:pPr>
      <w:r w:rsidRPr="00B4577E">
        <w:t>Статические и динамические нагрузки. Особенности приложения ветровые пульсирующей н</w:t>
      </w:r>
      <w:r w:rsidRPr="00B4577E">
        <w:t>а</w:t>
      </w:r>
      <w:r w:rsidRPr="00B4577E">
        <w:t>грузки.</w:t>
      </w:r>
    </w:p>
    <w:p w:rsidR="00B26E75" w:rsidRDefault="00B26E75" w:rsidP="00B26E75">
      <w:pPr>
        <w:numPr>
          <w:ilvl w:val="0"/>
          <w:numId w:val="2"/>
        </w:numPr>
        <w:tabs>
          <w:tab w:val="center" w:pos="0"/>
        </w:tabs>
      </w:pPr>
      <w:r w:rsidRPr="00B4577E">
        <w:t>Создание геометрии и выполнение расчетов</w:t>
      </w:r>
      <w:r>
        <w:t xml:space="preserve"> сложных сечений </w:t>
      </w:r>
      <w:r w:rsidRPr="00B4577E">
        <w:t xml:space="preserve"> в программке КС (конструктор сечений)</w:t>
      </w:r>
    </w:p>
    <w:p w:rsidR="00B26E75" w:rsidRPr="00BD11EE" w:rsidRDefault="00B26E75" w:rsidP="00B26E75">
      <w:pPr>
        <w:numPr>
          <w:ilvl w:val="0"/>
          <w:numId w:val="2"/>
        </w:numPr>
        <w:tabs>
          <w:tab w:val="center" w:pos="0"/>
        </w:tabs>
      </w:pPr>
      <w:r w:rsidRPr="00B4577E">
        <w:t>Подбор арматуры в программе ЛИР-АРМ.  Армирование стержневых и пластинчатых элементов ра</w:t>
      </w:r>
      <w:r w:rsidRPr="00B4577E">
        <w:t>с</w:t>
      </w:r>
      <w:r w:rsidRPr="00B4577E">
        <w:t>четных схем.</w:t>
      </w:r>
    </w:p>
    <w:p w:rsidR="00B26E75" w:rsidRDefault="00B26E75" w:rsidP="00B26E75"/>
    <w:sectPr w:rsidR="00B26E75" w:rsidSect="00A5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61F"/>
    <w:multiLevelType w:val="hybridMultilevel"/>
    <w:tmpl w:val="B1FE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0CB7"/>
    <w:multiLevelType w:val="hybridMultilevel"/>
    <w:tmpl w:val="A740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E75"/>
    <w:rsid w:val="00A53AFA"/>
    <w:rsid w:val="00B2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>MGSU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cp:lastPrinted>2012-10-11T10:30:00Z</cp:lastPrinted>
  <dcterms:created xsi:type="dcterms:W3CDTF">2012-10-11T10:29:00Z</dcterms:created>
  <dcterms:modified xsi:type="dcterms:W3CDTF">2012-10-11T10:30:00Z</dcterms:modified>
</cp:coreProperties>
</file>