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B2EF5" w:rsidTr="00AB2EF5">
        <w:tc>
          <w:tcPr>
            <w:tcW w:w="9571" w:type="dxa"/>
          </w:tcPr>
          <w:p w:rsidR="00AB2EF5" w:rsidRDefault="00AB2EF5">
            <w:r>
              <w:rPr>
                <w:rFonts w:ascii="Open Sans" w:hAnsi="Open Sans" w:cs="Helvetica"/>
                <w:noProof/>
                <w:color w:val="666666"/>
                <w:sz w:val="21"/>
                <w:szCs w:val="21"/>
                <w:bdr w:val="single" w:sz="6" w:space="3" w:color="DDDDDD" w:frame="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09305EF" wp14:editId="13575ED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15875</wp:posOffset>
                  </wp:positionV>
                  <wp:extent cx="1809750" cy="1054100"/>
                  <wp:effectExtent l="0" t="0" r="0" b="0"/>
                  <wp:wrapSquare wrapText="bothSides"/>
                  <wp:docPr id="1" name="Рисунок 1" descr="Открытая дискуссия Ассоциации Российских Банков (АРБ). Тема «2015: возможные сценарии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ткрытая дискуссия Ассоциации Российских Банков (АРБ). Тема «2015: возможные сценарии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2EF5">
              <w:t>Открытая дискуссия Ассо</w:t>
            </w:r>
            <w:r>
              <w:t>циации Российских Банков (АРБ).</w:t>
            </w:r>
          </w:p>
          <w:p w:rsidR="00AB2EF5" w:rsidRDefault="00AB2EF5">
            <w:r>
              <w:t>Проводится ежемесячно в конференц-зале НОЦ «Умный дом».</w:t>
            </w:r>
          </w:p>
          <w:p w:rsidR="00AB2EF5" w:rsidRDefault="00AB2EF5">
            <w:r>
              <w:t>Контактное лицо – Магера Татьяна Николаевна</w:t>
            </w:r>
          </w:p>
          <w:p w:rsidR="00873424" w:rsidRDefault="00C132AC">
            <w:hyperlink r:id="rId6" w:history="1">
              <w:r w:rsidR="00873424" w:rsidRPr="007F794B">
                <w:rPr>
                  <w:rStyle w:val="a6"/>
                  <w:lang w:val="en-US"/>
                </w:rPr>
                <w:t>mageratatiana</w:t>
              </w:r>
              <w:r w:rsidR="00873424" w:rsidRPr="007F794B">
                <w:rPr>
                  <w:rStyle w:val="a6"/>
                </w:rPr>
                <w:t>@</w:t>
              </w:r>
              <w:r w:rsidR="00873424" w:rsidRPr="007F794B">
                <w:rPr>
                  <w:rStyle w:val="a6"/>
                  <w:lang w:val="en-US"/>
                </w:rPr>
                <w:t>mail</w:t>
              </w:r>
              <w:r w:rsidR="00873424" w:rsidRPr="007F794B">
                <w:rPr>
                  <w:rStyle w:val="a6"/>
                </w:rPr>
                <w:t>.</w:t>
              </w:r>
              <w:r w:rsidR="00873424" w:rsidRPr="007F794B">
                <w:rPr>
                  <w:rStyle w:val="a6"/>
                  <w:lang w:val="en-US"/>
                </w:rPr>
                <w:t>ru</w:t>
              </w:r>
            </w:hyperlink>
            <w:r w:rsidR="00873424">
              <w:t xml:space="preserve"> </w:t>
            </w:r>
          </w:p>
        </w:tc>
      </w:tr>
      <w:tr w:rsidR="00AB2EF5" w:rsidTr="00AB2EF5">
        <w:tc>
          <w:tcPr>
            <w:tcW w:w="9571" w:type="dxa"/>
          </w:tcPr>
          <w:p w:rsidR="00AB2EF5" w:rsidRDefault="00873424">
            <w:r>
              <w:rPr>
                <w:rFonts w:ascii="Open Sans" w:hAnsi="Open Sans" w:cs="Helvetica"/>
                <w:noProof/>
                <w:color w:val="666666"/>
                <w:sz w:val="21"/>
                <w:szCs w:val="21"/>
                <w:bdr w:val="single" w:sz="6" w:space="3" w:color="DDDDDD" w:frame="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DD4C39" wp14:editId="59C1E77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45085</wp:posOffset>
                  </wp:positionV>
                  <wp:extent cx="1809750" cy="1022350"/>
                  <wp:effectExtent l="0" t="0" r="0" b="6350"/>
                  <wp:wrapSquare wrapText="bothSides"/>
                  <wp:docPr id="2" name="Рисунок 2" descr="Приглашение на встречу с представителем компании TAS и 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иглашение на встречу с представителем компании TAS и 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Встреча</w:t>
            </w:r>
            <w:r w:rsidRPr="00873424">
              <w:t xml:space="preserve"> с представителем компании TAS и IES</w:t>
            </w:r>
            <w:r>
              <w:t>.</w:t>
            </w:r>
          </w:p>
          <w:p w:rsidR="00873424" w:rsidRDefault="00873424">
            <w:r>
              <w:t>Проводится по приглашению. Приглашение публикуется на странице новостей ИЭУИС</w:t>
            </w:r>
          </w:p>
          <w:p w:rsidR="00873424" w:rsidRDefault="00C132AC">
            <w:hyperlink r:id="rId8" w:history="1">
              <w:r w:rsidR="00873424" w:rsidRPr="007F794B">
                <w:rPr>
                  <w:rStyle w:val="a6"/>
                </w:rPr>
                <w:t>http://euis.mgsu.ru/universityabout/Struktura/Instituti/EUIS/</w:t>
              </w:r>
            </w:hyperlink>
            <w:r w:rsidR="00873424">
              <w:t xml:space="preserve"> </w:t>
            </w:r>
          </w:p>
          <w:p w:rsidR="00873424" w:rsidRDefault="00873424">
            <w:r>
              <w:t>Конференц-зал НОЦ «Умный дом»</w:t>
            </w:r>
          </w:p>
          <w:p w:rsidR="00873424" w:rsidRDefault="00873424" w:rsidP="00873424">
            <w:r>
              <w:t xml:space="preserve">Контактное </w:t>
            </w:r>
            <w:r w:rsidR="00846A80">
              <w:t>лицо –</w:t>
            </w:r>
            <w:r>
              <w:t xml:space="preserve"> </w:t>
            </w:r>
            <w:r w:rsidRPr="00873424">
              <w:t>Магера Татьяна Николаевна</w:t>
            </w:r>
            <w:r>
              <w:t xml:space="preserve"> (</w:t>
            </w:r>
            <w:hyperlink r:id="rId9" w:history="1">
              <w:r w:rsidRPr="00873424">
                <w:rPr>
                  <w:rStyle w:val="a6"/>
                  <w:lang w:val="en-US"/>
                </w:rPr>
                <w:t>mageratatiana</w:t>
              </w:r>
              <w:r w:rsidRPr="00873424">
                <w:rPr>
                  <w:rStyle w:val="a6"/>
                </w:rPr>
                <w:t>@</w:t>
              </w:r>
              <w:r w:rsidRPr="00873424">
                <w:rPr>
                  <w:rStyle w:val="a6"/>
                  <w:lang w:val="en-US"/>
                </w:rPr>
                <w:t>mail</w:t>
              </w:r>
              <w:r w:rsidRPr="00873424">
                <w:rPr>
                  <w:rStyle w:val="a6"/>
                </w:rPr>
                <w:t>.</w:t>
              </w:r>
              <w:r w:rsidRPr="00873424">
                <w:rPr>
                  <w:rStyle w:val="a6"/>
                  <w:lang w:val="en-US"/>
                </w:rPr>
                <w:t>ru</w:t>
              </w:r>
            </w:hyperlink>
            <w:r>
              <w:t>)</w:t>
            </w:r>
          </w:p>
        </w:tc>
      </w:tr>
      <w:tr w:rsidR="00AB2EF5" w:rsidTr="00AB2EF5">
        <w:tc>
          <w:tcPr>
            <w:tcW w:w="9571" w:type="dxa"/>
          </w:tcPr>
          <w:p w:rsidR="00AB2EF5" w:rsidRDefault="00596237">
            <w:r>
              <w:rPr>
                <w:rFonts w:ascii="Open Sans" w:hAnsi="Open Sans" w:cs="Helvetica"/>
                <w:noProof/>
                <w:color w:val="666666"/>
                <w:sz w:val="21"/>
                <w:szCs w:val="21"/>
                <w:bdr w:val="single" w:sz="6" w:space="3" w:color="DDDDDD" w:frame="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ED8D7DA" wp14:editId="5FDDC56C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45085</wp:posOffset>
                  </wp:positionV>
                  <wp:extent cx="1809750" cy="1009650"/>
                  <wp:effectExtent l="0" t="0" r="0" b="0"/>
                  <wp:wrapSquare wrapText="bothSides"/>
                  <wp:docPr id="3" name="Рисунок 3" descr="Круглый стол «Коммуникации в сфере экономики и строительства: мультидисциплинарный подход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углый стол «Коммуникации в сфере экономики и строительства: мультидисциплинарный подход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6237">
              <w:t>Круглый стол «</w:t>
            </w:r>
            <w:r w:rsidR="00C132AC" w:rsidRPr="00C132AC">
              <w:t>Социально-психологические и правовые коммуникации в строительстве. Междисциплинарный подход</w:t>
            </w:r>
            <w:r w:rsidRPr="00596237">
              <w:t>»</w:t>
            </w:r>
          </w:p>
          <w:p w:rsidR="00596237" w:rsidRDefault="00596237">
            <w:r>
              <w:t>Проводится 1 – 2 раза в год на кафедре Социально-психологических и правовых коммуникаций (СППК), ауд. 512 КМК.</w:t>
            </w:r>
          </w:p>
          <w:p w:rsidR="00596237" w:rsidRPr="00596237" w:rsidRDefault="00596237" w:rsidP="00596237">
            <w:r w:rsidRPr="00596237">
              <w:t>Контактное лицо – Магера Татьяна Николаевна</w:t>
            </w:r>
          </w:p>
          <w:p w:rsidR="00596237" w:rsidRPr="00596237" w:rsidRDefault="00C132AC" w:rsidP="00596237">
            <w:hyperlink r:id="rId11" w:history="1">
              <w:r w:rsidR="00596237" w:rsidRPr="00596237">
                <w:rPr>
                  <w:rStyle w:val="a6"/>
                  <w:lang w:val="en-US"/>
                </w:rPr>
                <w:t>mageratatiana</w:t>
              </w:r>
              <w:r w:rsidR="00596237" w:rsidRPr="00596237">
                <w:rPr>
                  <w:rStyle w:val="a6"/>
                </w:rPr>
                <w:t>@</w:t>
              </w:r>
              <w:r w:rsidR="00596237" w:rsidRPr="00596237">
                <w:rPr>
                  <w:rStyle w:val="a6"/>
                  <w:lang w:val="en-US"/>
                </w:rPr>
                <w:t>mail</w:t>
              </w:r>
              <w:r w:rsidR="00596237" w:rsidRPr="00596237">
                <w:rPr>
                  <w:rStyle w:val="a6"/>
                </w:rPr>
                <w:t>.</w:t>
              </w:r>
              <w:r w:rsidR="00596237" w:rsidRPr="00596237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B06900" w:rsidRPr="00596237" w:rsidTr="00B06900">
        <w:tc>
          <w:tcPr>
            <w:tcW w:w="9571" w:type="dxa"/>
          </w:tcPr>
          <w:p w:rsidR="00B06900" w:rsidRDefault="00C132AC" w:rsidP="007B68DA">
            <w:r>
              <w:t>«Молодежный день»</w:t>
            </w:r>
            <w:bookmarkStart w:id="0" w:name="_GoBack"/>
            <w:bookmarkEnd w:id="0"/>
            <w:r w:rsidR="00B06900" w:rsidRPr="00B06900">
              <w:t xml:space="preserve"> Международного форума по энергоэффективности</w:t>
            </w:r>
            <w:r w:rsidR="00B06900">
              <w:t xml:space="preserve"> </w:t>
            </w:r>
            <w:r w:rsidR="00B06900" w:rsidRPr="00B06900">
              <w:t xml:space="preserve">Международного форума по энергоэффективности и энергосбережению </w:t>
            </w:r>
            <w:r w:rsidR="00B06900" w:rsidRPr="00C04CB4">
              <w:t>(</w:t>
            </w:r>
            <w:r w:rsidR="00B06900">
              <w:rPr>
                <w:lang w:val="en-US"/>
              </w:rPr>
              <w:t>ENES</w:t>
            </w:r>
            <w:r w:rsidR="00B06900" w:rsidRPr="00C04CB4">
              <w:t>).</w:t>
            </w:r>
          </w:p>
          <w:p w:rsidR="00B06900" w:rsidRDefault="00B06900" w:rsidP="007B68DA">
            <w:r>
              <w:t>Проводится ежегодно с участием студентов кафедры «Менеджмент и инновации».</w:t>
            </w:r>
          </w:p>
          <w:p w:rsidR="00B06900" w:rsidRPr="00B06900" w:rsidRDefault="00EF1CA8" w:rsidP="007B68DA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A7C5647" wp14:editId="2F069D3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-321310</wp:posOffset>
                  </wp:positionV>
                  <wp:extent cx="1842770" cy="1079500"/>
                  <wp:effectExtent l="0" t="0" r="5080" b="635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6900">
              <w:t>Контактное лицо – Кисель Татьяна Николаевна, Таскаева Наталья Николаевна (</w:t>
            </w:r>
            <w:hyperlink r:id="rId13" w:history="1">
              <w:r w:rsidR="00B06900" w:rsidRPr="00B06900">
                <w:rPr>
                  <w:rStyle w:val="a6"/>
                </w:rPr>
                <w:t>natalia.taskaeva@yandex.ru</w:t>
              </w:r>
            </w:hyperlink>
            <w:r w:rsidR="00B06900">
              <w:t>)</w:t>
            </w:r>
            <w:r w:rsidR="00C04CB4">
              <w:t>, Мещерякова Татьяна Сергеевна</w:t>
            </w:r>
            <w:r w:rsidR="00B06900">
              <w:t xml:space="preserve">. </w:t>
            </w:r>
            <w:r w:rsidR="00B06900" w:rsidRPr="00B06900">
              <w:t>Телефон кафедры «Менеджмент и инновации»</w:t>
            </w:r>
            <w:r w:rsidR="00B06900">
              <w:t xml:space="preserve"> </w:t>
            </w:r>
            <w:r w:rsidR="00B06900" w:rsidRPr="00B06900">
              <w:rPr>
                <w:i/>
              </w:rPr>
              <w:t>8 (495)-651-81-82</w:t>
            </w:r>
          </w:p>
        </w:tc>
      </w:tr>
    </w:tbl>
    <w:p w:rsidR="00DF6734" w:rsidRDefault="00DF6734"/>
    <w:sectPr w:rsidR="00D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BF"/>
    <w:rsid w:val="00596237"/>
    <w:rsid w:val="00741FBF"/>
    <w:rsid w:val="00846A80"/>
    <w:rsid w:val="00873424"/>
    <w:rsid w:val="00886594"/>
    <w:rsid w:val="00AB2EF5"/>
    <w:rsid w:val="00B06900"/>
    <w:rsid w:val="00C04CB4"/>
    <w:rsid w:val="00C132AC"/>
    <w:rsid w:val="00DF6734"/>
    <w:rsid w:val="00EF1CA8"/>
    <w:rsid w:val="00F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E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342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132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E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342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13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is.mgsu.ru/universityabout/Struktura/Instituti/EUIS/" TargetMode="External"/><Relationship Id="rId13" Type="http://schemas.openxmlformats.org/officeDocument/2006/relationships/hyperlink" Target="mailto:natalia.taskaev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eratatiana@mail.ru" TargetMode="External"/><Relationship Id="rId11" Type="http://schemas.openxmlformats.org/officeDocument/2006/relationships/hyperlink" Target="mailto:mageratatiana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ageratatian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2015-03-02T06:25:00Z</dcterms:created>
  <dcterms:modified xsi:type="dcterms:W3CDTF">2016-12-02T06:41:00Z</dcterms:modified>
</cp:coreProperties>
</file>